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66558" w:rsidRDefault="003C055F" w14:paraId="2084C4F1" w14:textId="77777777">
      <w:pPr>
        <w:pStyle w:val="Heading1"/>
        <w:rPr>
          <w:rFonts w:cs="Arial"/>
        </w:rPr>
      </w:pPr>
      <w:bookmarkStart w:name="_Toc400361362" w:id="0"/>
      <w:bookmarkStart w:name="_Toc443397153" w:id="1"/>
      <w:bookmarkStart w:name="_Toc357771638" w:id="2"/>
      <w:bookmarkStart w:name="_Toc346793416" w:id="3"/>
      <w:bookmarkStart w:name="_Toc328122777" w:id="4"/>
      <w:r>
        <w:rPr>
          <w:rFonts w:cs="Arial"/>
          <w:noProof/>
        </w:rPr>
        <w:drawing>
          <wp:anchor distT="0" distB="0" distL="114300" distR="114300" simplePos="0" relativeHeight="251658240" behindDoc="0" locked="0" layoutInCell="1" allowOverlap="1" wp14:anchorId="57AD3441" wp14:editId="17237E55">
            <wp:simplePos x="0" y="0"/>
            <wp:positionH relativeFrom="margin">
              <wp:posOffset>5305425</wp:posOffset>
            </wp:positionH>
            <wp:positionV relativeFrom="paragraph">
              <wp:posOffset>-368300</wp:posOffset>
            </wp:positionV>
            <wp:extent cx="1333500" cy="13040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TER TMHS Sept 21 off cent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3500" cy="1304068"/>
                    </a:xfrm>
                    <a:prstGeom prst="rect">
                      <a:avLst/>
                    </a:prstGeom>
                  </pic:spPr>
                </pic:pic>
              </a:graphicData>
            </a:graphic>
            <wp14:sizeRelH relativeFrom="page">
              <wp14:pctWidth>0</wp14:pctWidth>
            </wp14:sizeRelH>
            <wp14:sizeRelV relativeFrom="page">
              <wp14:pctHeight>0</wp14:pctHeight>
            </wp14:sizeRelV>
          </wp:anchor>
        </w:drawing>
      </w:r>
      <w:r w:rsidRPr="004F58C8" w:rsidR="009D71E8">
        <w:rPr>
          <w:rFonts w:cs="Arial"/>
        </w:rPr>
        <w:t>Pupil premium strategy statement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3C055F" w:rsidP="003C055F" w:rsidRDefault="003C055F" w14:paraId="672A6659" w14:textId="77777777"/>
    <w:p w:rsidRPr="003C055F" w:rsidR="003C055F" w:rsidP="003C055F" w:rsidRDefault="003C055F" w14:paraId="0A37501D" w14:textId="77777777"/>
    <w:p w:rsidRPr="004F58C8" w:rsidR="00E66558" w:rsidP="5B93B30F" w:rsidRDefault="009D71E8" w14:paraId="394B749B" w14:textId="22FCD82F">
      <w:pPr>
        <w:pStyle w:val="Heading2"/>
        <w:rPr>
          <w:rFonts w:cs="Arial"/>
          <w:b w:val="0"/>
          <w:color w:val="auto"/>
          <w:sz w:val="24"/>
          <w:szCs w:val="24"/>
        </w:rPr>
      </w:pPr>
      <w:r w:rsidRPr="4478685E">
        <w:rPr>
          <w:rFonts w:cs="Arial"/>
          <w:b w:val="0"/>
          <w:color w:val="auto"/>
          <w:sz w:val="24"/>
          <w:szCs w:val="24"/>
        </w:rPr>
        <w:t xml:space="preserve">This statement details our school’s use of </w:t>
      </w:r>
      <w:r w:rsidRPr="4478685E" w:rsidR="792F363C">
        <w:rPr>
          <w:rFonts w:cs="Arial"/>
          <w:b w:val="0"/>
          <w:color w:val="auto"/>
          <w:sz w:val="24"/>
          <w:szCs w:val="24"/>
        </w:rPr>
        <w:t>P</w:t>
      </w:r>
      <w:r w:rsidRPr="4478685E">
        <w:rPr>
          <w:rFonts w:cs="Arial"/>
          <w:b w:val="0"/>
          <w:color w:val="auto"/>
          <w:sz w:val="24"/>
          <w:szCs w:val="24"/>
        </w:rPr>
        <w:t xml:space="preserve">upil </w:t>
      </w:r>
      <w:r w:rsidRPr="4478685E" w:rsidR="35559F16">
        <w:rPr>
          <w:rFonts w:cs="Arial"/>
          <w:b w:val="0"/>
          <w:color w:val="auto"/>
          <w:sz w:val="24"/>
          <w:szCs w:val="24"/>
        </w:rPr>
        <w:t>P</w:t>
      </w:r>
      <w:r w:rsidRPr="4478685E">
        <w:rPr>
          <w:rFonts w:cs="Arial"/>
          <w:b w:val="0"/>
          <w:color w:val="auto"/>
          <w:sz w:val="24"/>
          <w:szCs w:val="24"/>
        </w:rPr>
        <w:t>remium funding to help improve the attainment of our disadvantaged pupils</w:t>
      </w:r>
      <w:r w:rsidRPr="4478685E" w:rsidR="44E2CC9F">
        <w:rPr>
          <w:rFonts w:cs="Arial"/>
          <w:b w:val="0"/>
          <w:color w:val="auto"/>
          <w:sz w:val="24"/>
          <w:szCs w:val="24"/>
        </w:rPr>
        <w:t xml:space="preserve"> for the academic year 202</w:t>
      </w:r>
      <w:r w:rsidRPr="4478685E" w:rsidR="44F1ED3F">
        <w:rPr>
          <w:rFonts w:cs="Arial"/>
          <w:b w:val="0"/>
          <w:color w:val="auto"/>
          <w:sz w:val="24"/>
          <w:szCs w:val="24"/>
        </w:rPr>
        <w:t>5</w:t>
      </w:r>
      <w:r w:rsidRPr="4478685E" w:rsidR="44E2CC9F">
        <w:rPr>
          <w:rFonts w:cs="Arial"/>
          <w:b w:val="0"/>
          <w:color w:val="auto"/>
          <w:sz w:val="24"/>
          <w:szCs w:val="24"/>
        </w:rPr>
        <w:t xml:space="preserve"> - 202</w:t>
      </w:r>
      <w:r w:rsidRPr="4478685E" w:rsidR="5D31CB2E">
        <w:rPr>
          <w:rFonts w:cs="Arial"/>
          <w:b w:val="0"/>
          <w:color w:val="auto"/>
          <w:sz w:val="24"/>
          <w:szCs w:val="24"/>
        </w:rPr>
        <w:t>6</w:t>
      </w:r>
      <w:r w:rsidRPr="4478685E">
        <w:rPr>
          <w:rFonts w:cs="Arial"/>
          <w:b w:val="0"/>
          <w:color w:val="auto"/>
          <w:sz w:val="24"/>
          <w:szCs w:val="24"/>
        </w:rPr>
        <w:t xml:space="preserve">. </w:t>
      </w:r>
      <w:r w:rsidRPr="4478685E" w:rsidR="2C23B853">
        <w:rPr>
          <w:rFonts w:cs="Arial"/>
          <w:b w:val="0"/>
          <w:color w:val="auto"/>
          <w:sz w:val="24"/>
          <w:szCs w:val="24"/>
        </w:rPr>
        <w:t xml:space="preserve">This is a </w:t>
      </w:r>
      <w:r w:rsidRPr="4478685E" w:rsidR="6CC57146">
        <w:rPr>
          <w:rFonts w:cs="Arial"/>
          <w:b w:val="0"/>
          <w:color w:val="auto"/>
          <w:sz w:val="24"/>
          <w:szCs w:val="24"/>
        </w:rPr>
        <w:t>three-year</w:t>
      </w:r>
      <w:r w:rsidRPr="4478685E" w:rsidR="2C23B853">
        <w:rPr>
          <w:rFonts w:cs="Arial"/>
          <w:b w:val="0"/>
          <w:color w:val="auto"/>
          <w:sz w:val="24"/>
          <w:szCs w:val="24"/>
        </w:rPr>
        <w:t xml:space="preserve"> funding statement </w:t>
      </w:r>
    </w:p>
    <w:p w:rsidRPr="004F58C8" w:rsidR="00E66558" w:rsidP="24BB55FE" w:rsidRDefault="009D71E8" w14:paraId="2B4C8BA1" w14:textId="543830EB">
      <w:pPr>
        <w:pStyle w:val="Heading2"/>
        <w:spacing w:before="240"/>
        <w:rPr>
          <w:rFonts w:cs="Arial"/>
          <w:b w:val="0"/>
          <w:color w:val="auto"/>
          <w:sz w:val="24"/>
          <w:szCs w:val="24"/>
        </w:rPr>
      </w:pPr>
      <w:r w:rsidRPr="24BB55FE">
        <w:rPr>
          <w:rFonts w:cs="Arial"/>
          <w:b w:val="0"/>
          <w:color w:val="auto"/>
          <w:sz w:val="24"/>
          <w:szCs w:val="24"/>
        </w:rPr>
        <w:t xml:space="preserve">It outlines our </w:t>
      </w:r>
      <w:r w:rsidRPr="24BB55FE" w:rsidR="25006B30">
        <w:rPr>
          <w:rFonts w:cs="Arial"/>
          <w:b w:val="0"/>
          <w:color w:val="auto"/>
          <w:sz w:val="24"/>
          <w:szCs w:val="24"/>
        </w:rPr>
        <w:t>P</w:t>
      </w:r>
      <w:r w:rsidRPr="24BB55FE">
        <w:rPr>
          <w:rFonts w:cs="Arial"/>
          <w:b w:val="0"/>
          <w:color w:val="auto"/>
          <w:sz w:val="24"/>
          <w:szCs w:val="24"/>
        </w:rPr>
        <w:t xml:space="preserve">upil </w:t>
      </w:r>
      <w:r w:rsidRPr="24BB55FE" w:rsidR="183752C6">
        <w:rPr>
          <w:rFonts w:cs="Arial"/>
          <w:b w:val="0"/>
          <w:color w:val="auto"/>
          <w:sz w:val="24"/>
          <w:szCs w:val="24"/>
        </w:rPr>
        <w:t>P</w:t>
      </w:r>
      <w:r w:rsidRPr="24BB55FE">
        <w:rPr>
          <w:rFonts w:cs="Arial"/>
          <w:b w:val="0"/>
          <w:color w:val="auto"/>
          <w:sz w:val="24"/>
          <w:szCs w:val="24"/>
        </w:rPr>
        <w:t xml:space="preserve">remium strategy, how we intend to spend the funding in this academic year and the effect that last year’s spending of </w:t>
      </w:r>
      <w:r w:rsidRPr="24BB55FE" w:rsidR="61140091">
        <w:rPr>
          <w:rFonts w:cs="Arial"/>
          <w:b w:val="0"/>
          <w:color w:val="auto"/>
          <w:sz w:val="24"/>
          <w:szCs w:val="24"/>
        </w:rPr>
        <w:t>P</w:t>
      </w:r>
      <w:r w:rsidRPr="24BB55FE">
        <w:rPr>
          <w:rFonts w:cs="Arial"/>
          <w:b w:val="0"/>
          <w:color w:val="auto"/>
          <w:sz w:val="24"/>
          <w:szCs w:val="24"/>
        </w:rPr>
        <w:t xml:space="preserve">upil </w:t>
      </w:r>
      <w:r w:rsidRPr="24BB55FE" w:rsidR="47EAF14F">
        <w:rPr>
          <w:rFonts w:cs="Arial"/>
          <w:b w:val="0"/>
          <w:color w:val="auto"/>
          <w:sz w:val="24"/>
          <w:szCs w:val="24"/>
        </w:rPr>
        <w:t>P</w:t>
      </w:r>
      <w:r w:rsidRPr="24BB55FE">
        <w:rPr>
          <w:rFonts w:cs="Arial"/>
          <w:b w:val="0"/>
          <w:color w:val="auto"/>
          <w:sz w:val="24"/>
          <w:szCs w:val="24"/>
        </w:rPr>
        <w:t xml:space="preserve">remium had within our school. </w:t>
      </w:r>
    </w:p>
    <w:p w:rsidRPr="004F58C8" w:rsidR="00E66558" w:rsidRDefault="009D71E8" w14:paraId="2A34850A" w14:textId="77777777">
      <w:pPr>
        <w:pStyle w:val="Heading2"/>
        <w:rPr>
          <w:rFonts w:cs="Arial"/>
        </w:rPr>
      </w:pPr>
      <w:r w:rsidRPr="004F58C8">
        <w:rPr>
          <w:rFonts w:cs="Arial"/>
        </w:rPr>
        <w:t>School overview</w:t>
      </w:r>
      <w:bookmarkEnd w:id="5"/>
      <w:bookmarkEnd w:id="6"/>
      <w:bookmarkEnd w:id="7"/>
      <w:bookmarkEnd w:id="8"/>
      <w:bookmarkEnd w:id="9"/>
      <w:bookmarkEnd w:id="10"/>
      <w:bookmarkEnd w:id="11"/>
      <w:bookmarkEnd w:id="12"/>
      <w:bookmarkEnd w:id="13"/>
    </w:p>
    <w:p w:rsidRPr="004F58C8" w:rsidR="34C38DA5" w:rsidP="00F3620C" w:rsidRDefault="012A0408" w14:paraId="377385F9" w14:textId="778450E2">
      <w:pPr>
        <w:rPr>
          <w:rFonts w:cs="Arial"/>
          <w:color w:val="0D0D0D" w:themeColor="text1" w:themeTint="F2"/>
        </w:rPr>
      </w:pPr>
      <w:r w:rsidRPr="4478685E">
        <w:rPr>
          <w:rFonts w:cs="Arial"/>
          <w:color w:val="0D0D0D" w:themeColor="text1" w:themeTint="F2"/>
        </w:rPr>
        <w:t xml:space="preserve">The </w:t>
      </w:r>
      <w:r w:rsidRPr="4478685E" w:rsidR="376F4391">
        <w:rPr>
          <w:rFonts w:cs="Arial"/>
          <w:color w:val="0D0D0D" w:themeColor="text1" w:themeTint="F2"/>
        </w:rPr>
        <w:t>breakdown</w:t>
      </w:r>
      <w:r w:rsidRPr="4478685E" w:rsidR="04D33471">
        <w:rPr>
          <w:rFonts w:cs="Arial"/>
          <w:color w:val="0D0D0D" w:themeColor="text1" w:themeTint="F2"/>
        </w:rPr>
        <w:t xml:space="preserve"> of funding for Pupil Premium Budget </w:t>
      </w:r>
      <w:r w:rsidRPr="4478685E" w:rsidR="30DEE7F4">
        <w:rPr>
          <w:rFonts w:cs="Arial"/>
          <w:color w:val="0D0D0D" w:themeColor="text1" w:themeTint="F2"/>
        </w:rPr>
        <w:t>has been</w:t>
      </w:r>
      <w:r w:rsidRPr="4478685E" w:rsidR="04D33471">
        <w:rPr>
          <w:rFonts w:cs="Arial"/>
          <w:color w:val="0D0D0D" w:themeColor="text1" w:themeTint="F2"/>
        </w:rPr>
        <w:t xml:space="preserve"> completed </w:t>
      </w:r>
      <w:r w:rsidRPr="4478685E" w:rsidR="4D83C0D5">
        <w:rPr>
          <w:rFonts w:cs="Arial"/>
          <w:color w:val="0D0D0D" w:themeColor="text1" w:themeTint="F2"/>
        </w:rPr>
        <w:t xml:space="preserve">by </w:t>
      </w:r>
      <w:r w:rsidRPr="4478685E" w:rsidR="177BEDEB">
        <w:rPr>
          <w:rFonts w:cs="Arial"/>
          <w:color w:val="0D0D0D" w:themeColor="text1" w:themeTint="F2"/>
        </w:rPr>
        <w:t>Helen Britton</w:t>
      </w:r>
      <w:r w:rsidRPr="4478685E" w:rsidR="4D83C0D5">
        <w:rPr>
          <w:rFonts w:cs="Arial"/>
          <w:color w:val="0D0D0D" w:themeColor="text1" w:themeTint="F2"/>
        </w:rPr>
        <w:t>,</w:t>
      </w:r>
      <w:r w:rsidRPr="4478685E" w:rsidR="3F697FC2">
        <w:rPr>
          <w:rFonts w:cs="Arial"/>
          <w:color w:val="0D0D0D" w:themeColor="text1" w:themeTint="F2"/>
        </w:rPr>
        <w:t xml:space="preserve"> Associate Deputy</w:t>
      </w:r>
      <w:r w:rsidRPr="4478685E" w:rsidR="04D33471">
        <w:rPr>
          <w:rFonts w:cs="Arial"/>
          <w:color w:val="0D0D0D" w:themeColor="text1" w:themeTint="F2"/>
        </w:rPr>
        <w:t xml:space="preserve"> </w:t>
      </w:r>
    </w:p>
    <w:p w:rsidRPr="004F58C8" w:rsidR="34C38DA5" w:rsidP="0E609BF8" w:rsidRDefault="34C38DA5" w14:paraId="6752AEC1" w14:textId="2EA64E93">
      <w:pPr>
        <w:rPr>
          <w:rFonts w:cs="Arial"/>
          <w:i/>
          <w:iCs/>
          <w:color w:val="0D0D0D" w:themeColor="text1" w:themeTint="F2"/>
        </w:rPr>
      </w:pPr>
      <w:r w:rsidRPr="0E609BF8">
        <w:rPr>
          <w:rFonts w:cs="Arial"/>
          <w:i/>
          <w:iCs/>
          <w:color w:val="0D0D0D" w:themeColor="text1" w:themeTint="F2"/>
        </w:rPr>
        <w:t xml:space="preserve">Figures </w:t>
      </w:r>
      <w:r w:rsidRPr="0E609BF8" w:rsidR="709683EC">
        <w:rPr>
          <w:rFonts w:cs="Arial"/>
          <w:i/>
          <w:iCs/>
          <w:color w:val="0D0D0D" w:themeColor="text1" w:themeTint="F2"/>
        </w:rPr>
        <w:t>updated</w:t>
      </w:r>
      <w:r w:rsidRPr="0E609BF8">
        <w:rPr>
          <w:rFonts w:cs="Arial"/>
          <w:i/>
          <w:iCs/>
          <w:color w:val="0D0D0D" w:themeColor="text1" w:themeTint="F2"/>
        </w:rPr>
        <w:t xml:space="preserve"> </w:t>
      </w:r>
      <w:r w:rsidRPr="0E609BF8" w:rsidR="001ED228">
        <w:rPr>
          <w:rFonts w:cs="Arial"/>
          <w:i/>
          <w:iCs/>
          <w:color w:val="0D0D0D" w:themeColor="text1" w:themeTint="F2"/>
        </w:rPr>
        <w:t xml:space="preserve">September </w:t>
      </w:r>
      <w:r w:rsidRPr="0E609BF8">
        <w:rPr>
          <w:rFonts w:cs="Arial"/>
          <w:i/>
          <w:iCs/>
          <w:color w:val="0D0D0D" w:themeColor="text1" w:themeTint="F2"/>
        </w:rPr>
        <w:t>20</w:t>
      </w:r>
      <w:r w:rsidRPr="0E609BF8" w:rsidR="0B3D0773">
        <w:rPr>
          <w:rFonts w:cs="Arial"/>
          <w:i/>
          <w:iCs/>
          <w:color w:val="0D0D0D" w:themeColor="text1" w:themeTint="F2"/>
        </w:rPr>
        <w:t>25</w:t>
      </w:r>
      <w:r w:rsidRPr="0E609BF8" w:rsidR="39E55499">
        <w:rPr>
          <w:rFonts w:cs="Arial"/>
          <w:i/>
          <w:iCs/>
          <w:color w:val="0D0D0D" w:themeColor="text1" w:themeTint="F2"/>
        </w:rPr>
        <w:t>.</w:t>
      </w:r>
      <w:r w:rsidRPr="0E609BF8">
        <w:rPr>
          <w:rFonts w:cs="Arial"/>
          <w:i/>
          <w:iCs/>
          <w:color w:val="0D0D0D" w:themeColor="text1" w:themeTint="F2"/>
        </w:rPr>
        <w:t xml:space="preserve"> </w:t>
      </w:r>
    </w:p>
    <w:tbl>
      <w:tblPr>
        <w:tblW w:w="5000" w:type="pct"/>
        <w:tblCellMar>
          <w:left w:w="10" w:type="dxa"/>
          <w:right w:w="10" w:type="dxa"/>
        </w:tblCellMar>
        <w:tblLook w:val="04A0" w:firstRow="1" w:lastRow="0" w:firstColumn="1" w:lastColumn="0" w:noHBand="0" w:noVBand="1"/>
      </w:tblPr>
      <w:tblGrid>
        <w:gridCol w:w="7183"/>
        <w:gridCol w:w="3273"/>
      </w:tblGrid>
      <w:tr w:rsidRPr="004F58C8" w:rsidR="00E66558" w:rsidTr="4478685E" w14:paraId="1A7D03FA"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RDefault="009D71E8" w14:paraId="3C39D6EF" w14:textId="77777777">
            <w:pPr>
              <w:pStyle w:val="TableHeader"/>
              <w:jc w:val="left"/>
              <w:rPr>
                <w:rFonts w:cs="Arial"/>
              </w:rPr>
            </w:pPr>
            <w:r w:rsidRPr="004F58C8">
              <w:rPr>
                <w:rFonts w:cs="Arial"/>
              </w:rPr>
              <w:t>Detail</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RDefault="009D71E8" w14:paraId="51A59785" w14:textId="77777777">
            <w:pPr>
              <w:pStyle w:val="TableHeader"/>
              <w:jc w:val="left"/>
              <w:rPr>
                <w:rFonts w:cs="Arial"/>
              </w:rPr>
            </w:pPr>
            <w:r w:rsidRPr="004F58C8">
              <w:rPr>
                <w:rFonts w:cs="Arial"/>
              </w:rPr>
              <w:t>Data</w:t>
            </w:r>
          </w:p>
        </w:tc>
      </w:tr>
      <w:tr w:rsidRPr="004F58C8" w:rsidR="00E66558" w:rsidTr="4478685E" w14:paraId="36B46CFA"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38B130BB" w14:textId="77777777">
            <w:pPr>
              <w:pStyle w:val="TableRow"/>
              <w:rPr>
                <w:rFonts w:cs="Arial"/>
              </w:rPr>
            </w:pPr>
            <w:r w:rsidRPr="004F58C8">
              <w:rPr>
                <w:rFonts w:cs="Arial"/>
              </w:rPr>
              <w:t>School name</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FA168A" w14:paraId="758BB8AD" w14:textId="77777777">
            <w:pPr>
              <w:pStyle w:val="TableRow"/>
              <w:rPr>
                <w:rFonts w:cs="Arial"/>
              </w:rPr>
            </w:pPr>
            <w:r w:rsidRPr="004F58C8">
              <w:rPr>
                <w:rFonts w:cs="Arial"/>
              </w:rPr>
              <w:t xml:space="preserve">Temple Moor High School </w:t>
            </w:r>
          </w:p>
        </w:tc>
      </w:tr>
      <w:tr w:rsidRPr="004F58C8" w:rsidR="00E66558" w:rsidTr="4478685E" w14:paraId="0EAAF060"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5028ADC3" w14:textId="77777777">
            <w:pPr>
              <w:pStyle w:val="TableRow"/>
              <w:rPr>
                <w:rFonts w:cs="Arial"/>
              </w:rPr>
            </w:pPr>
            <w:r w:rsidRPr="004F58C8">
              <w:rPr>
                <w:rFonts w:cs="Arial"/>
              </w:rPr>
              <w:t xml:space="preserve">Number of pupils in school </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74BCE9CC" w:rsidRDefault="306C1B61" w14:paraId="635421EE" w14:textId="515F3C49">
            <w:pPr>
              <w:pStyle w:val="TableRow"/>
              <w:rPr>
                <w:rFonts w:eastAsia="Arial" w:cs="Arial"/>
                <w:color w:val="0D0D0D" w:themeColor="text1" w:themeTint="F2"/>
              </w:rPr>
            </w:pPr>
            <w:r w:rsidRPr="4478685E">
              <w:rPr>
                <w:rFonts w:eastAsia="Arial" w:cs="Arial"/>
                <w:color w:val="0D0D0D" w:themeColor="text1" w:themeTint="F2"/>
              </w:rPr>
              <w:t>1</w:t>
            </w:r>
            <w:r w:rsidRPr="4478685E" w:rsidR="6C8A8559">
              <w:rPr>
                <w:rFonts w:eastAsia="Arial" w:cs="Arial"/>
                <w:color w:val="0D0D0D" w:themeColor="text1" w:themeTint="F2"/>
              </w:rPr>
              <w:t>347</w:t>
            </w:r>
            <w:r w:rsidRPr="4478685E">
              <w:rPr>
                <w:rFonts w:eastAsia="Arial" w:cs="Arial"/>
                <w:color w:val="0D0D0D" w:themeColor="text1" w:themeTint="F2"/>
              </w:rPr>
              <w:t xml:space="preserve"> Students including Sixth Form</w:t>
            </w:r>
          </w:p>
          <w:p w:rsidRPr="004F58C8" w:rsidR="00E66558" w:rsidP="74BCE9CC" w:rsidRDefault="00E66558" w14:paraId="5FFC50C9" w14:textId="6943C813">
            <w:pPr>
              <w:pStyle w:val="TableRow"/>
              <w:rPr>
                <w:rFonts w:cs="Arial"/>
                <w:color w:val="0D0D0D" w:themeColor="text1" w:themeTint="F2"/>
              </w:rPr>
            </w:pPr>
          </w:p>
        </w:tc>
      </w:tr>
      <w:tr w:rsidRPr="004F58C8" w:rsidR="00E66558" w:rsidTr="4478685E" w14:paraId="20D7C9A0"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67362F32" w14:textId="77777777">
            <w:pPr>
              <w:pStyle w:val="TableRow"/>
              <w:rPr>
                <w:rFonts w:cs="Arial"/>
              </w:rPr>
            </w:pPr>
            <w:r w:rsidRPr="004F58C8">
              <w:rPr>
                <w:rFonts w:cs="Arial"/>
              </w:rPr>
              <w:t>Proportion (%) of pupil premium eligible pupils</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9073D1A" w:rsidP="59073D1A" w:rsidRDefault="433D60EC" w14:paraId="61B048EB" w14:textId="65D9B618">
            <w:pPr>
              <w:pStyle w:val="TableRow"/>
              <w:rPr>
                <w:rFonts w:eastAsia="Arial" w:cs="Arial"/>
                <w:color w:val="000000" w:themeColor="text1"/>
              </w:rPr>
            </w:pPr>
            <w:r w:rsidRPr="4478685E">
              <w:rPr>
                <w:rFonts w:eastAsia="Arial" w:cs="Arial"/>
                <w:color w:val="000000" w:themeColor="text1"/>
              </w:rPr>
              <w:t>309</w:t>
            </w:r>
            <w:r w:rsidRPr="4478685E" w:rsidR="160C9B04">
              <w:rPr>
                <w:rFonts w:eastAsia="Arial" w:cs="Arial"/>
                <w:color w:val="000000" w:themeColor="text1"/>
              </w:rPr>
              <w:t xml:space="preserve"> students in receipt of PP Y7-11 – 2</w:t>
            </w:r>
            <w:r w:rsidRPr="4478685E" w:rsidR="2D2668BB">
              <w:rPr>
                <w:rFonts w:eastAsia="Arial" w:cs="Arial"/>
                <w:color w:val="000000" w:themeColor="text1"/>
              </w:rPr>
              <w:t xml:space="preserve">6.4 </w:t>
            </w:r>
            <w:r w:rsidRPr="4478685E" w:rsidR="160C9B04">
              <w:rPr>
                <w:rFonts w:eastAsia="Arial" w:cs="Arial"/>
                <w:color w:val="000000" w:themeColor="text1"/>
              </w:rPr>
              <w:t>%</w:t>
            </w:r>
          </w:p>
          <w:p w:rsidRPr="004F58C8" w:rsidR="00E66558" w:rsidP="4E6225F3" w:rsidRDefault="407A575D" w14:paraId="2EC91D25" w14:textId="5EF78A9C">
            <w:pPr>
              <w:pStyle w:val="TableRow"/>
              <w:rPr>
                <w:rFonts w:eastAsia="Arial" w:cs="Arial"/>
                <w:color w:val="000000" w:themeColor="text1"/>
              </w:rPr>
            </w:pPr>
            <w:r w:rsidRPr="4478685E">
              <w:rPr>
                <w:rFonts w:eastAsia="Arial" w:cs="Arial"/>
                <w:color w:val="000000" w:themeColor="text1"/>
              </w:rPr>
              <w:t>3</w:t>
            </w:r>
            <w:r w:rsidRPr="4478685E" w:rsidR="5BD3757A">
              <w:rPr>
                <w:rFonts w:eastAsia="Arial" w:cs="Arial"/>
                <w:color w:val="000000" w:themeColor="text1"/>
              </w:rPr>
              <w:t>18</w:t>
            </w:r>
            <w:r w:rsidRPr="4478685E" w:rsidR="0975FEA6">
              <w:rPr>
                <w:rFonts w:eastAsia="Arial" w:cs="Arial"/>
                <w:color w:val="000000" w:themeColor="text1"/>
              </w:rPr>
              <w:t xml:space="preserve"> Students – including those who have FSM allocation in Sixth Form 2</w:t>
            </w:r>
            <w:r w:rsidRPr="4478685E" w:rsidR="42242C9D">
              <w:rPr>
                <w:rFonts w:eastAsia="Arial" w:cs="Arial"/>
                <w:color w:val="000000" w:themeColor="text1"/>
              </w:rPr>
              <w:t>3.</w:t>
            </w:r>
            <w:r w:rsidRPr="4478685E" w:rsidR="110836A2">
              <w:rPr>
                <w:rFonts w:eastAsia="Arial" w:cs="Arial"/>
                <w:color w:val="000000" w:themeColor="text1"/>
              </w:rPr>
              <w:t>6</w:t>
            </w:r>
            <w:r w:rsidRPr="4478685E" w:rsidR="0975FEA6">
              <w:rPr>
                <w:rFonts w:eastAsia="Arial" w:cs="Arial"/>
                <w:color w:val="000000" w:themeColor="text1"/>
              </w:rPr>
              <w:t>% of the student body</w:t>
            </w:r>
          </w:p>
        </w:tc>
      </w:tr>
      <w:tr w:rsidRPr="004F58C8" w:rsidR="00E66558" w:rsidTr="4478685E" w14:paraId="5B5BE91A"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114A3B8A" w14:textId="516586C1">
            <w:pPr>
              <w:pStyle w:val="TableRow"/>
              <w:rPr>
                <w:rFonts w:cs="Arial"/>
              </w:rPr>
            </w:pPr>
            <w:r w:rsidRPr="24BB55FE">
              <w:rPr>
                <w:rFonts w:cs="Arial"/>
              </w:rPr>
              <w:t xml:space="preserve">Academic year/years that our current pupil premium strategy plan covers </w:t>
            </w:r>
            <w:r w:rsidRPr="24BB55FE">
              <w:rPr>
                <w:rFonts w:cs="Arial"/>
                <w:b/>
                <w:bCs/>
              </w:rPr>
              <w:t>(</w:t>
            </w:r>
            <w:r w:rsidRPr="24BB55FE" w:rsidR="4661C924">
              <w:rPr>
                <w:rFonts w:cs="Arial"/>
                <w:b/>
                <w:bCs/>
              </w:rPr>
              <w:t>3-year</w:t>
            </w:r>
            <w:r w:rsidRPr="24BB55FE">
              <w:rPr>
                <w:rFonts w:cs="Arial"/>
                <w:b/>
                <w:bCs/>
              </w:rPr>
              <w:t xml:space="preserve"> plans are recommended)</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43C32338" w14:paraId="5DAB6C7B" w14:textId="176F0D58">
            <w:pPr>
              <w:pStyle w:val="TableRow"/>
              <w:rPr>
                <w:rFonts w:cs="Arial"/>
              </w:rPr>
            </w:pPr>
            <w:r w:rsidRPr="4E6225F3">
              <w:rPr>
                <w:rFonts w:cs="Arial"/>
              </w:rPr>
              <w:t>202</w:t>
            </w:r>
            <w:r w:rsidR="0035169B">
              <w:rPr>
                <w:rFonts w:cs="Arial"/>
              </w:rPr>
              <w:t>4</w:t>
            </w:r>
            <w:r w:rsidRPr="4E6225F3">
              <w:rPr>
                <w:rFonts w:cs="Arial"/>
              </w:rPr>
              <w:t>-202</w:t>
            </w:r>
            <w:r w:rsidR="0035169B">
              <w:rPr>
                <w:rFonts w:cs="Arial"/>
              </w:rPr>
              <w:t>7</w:t>
            </w:r>
          </w:p>
        </w:tc>
      </w:tr>
      <w:tr w:rsidRPr="004F58C8" w:rsidR="00E66558" w:rsidTr="4478685E" w14:paraId="621A3452"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3EDBFFB4" w14:textId="77777777">
            <w:pPr>
              <w:pStyle w:val="TableRow"/>
              <w:rPr>
                <w:rFonts w:cs="Arial"/>
              </w:rPr>
            </w:pPr>
            <w:r w:rsidRPr="004F58C8">
              <w:rPr>
                <w:rFonts w:cs="Arial"/>
                <w:szCs w:val="22"/>
              </w:rPr>
              <w:t>Date this statement was published</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4CFD3400" w14:paraId="0E8A30C4" w14:textId="259BA921">
            <w:pPr>
              <w:pStyle w:val="TableRow"/>
              <w:rPr>
                <w:rFonts w:cs="Arial"/>
              </w:rPr>
            </w:pPr>
            <w:r w:rsidRPr="4E6225F3">
              <w:rPr>
                <w:rFonts w:cs="Arial"/>
              </w:rPr>
              <w:t>October 202</w:t>
            </w:r>
            <w:r w:rsidRPr="4E6225F3" w:rsidR="52410FF8">
              <w:rPr>
                <w:rFonts w:cs="Arial"/>
              </w:rPr>
              <w:t>4</w:t>
            </w:r>
          </w:p>
        </w:tc>
      </w:tr>
      <w:tr w:rsidRPr="004F58C8" w:rsidR="00E66558" w:rsidTr="4478685E" w14:paraId="450C536B"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06725AC7" w14:textId="77777777">
            <w:pPr>
              <w:pStyle w:val="TableRow"/>
              <w:rPr>
                <w:rFonts w:cs="Arial"/>
              </w:rPr>
            </w:pPr>
            <w:r w:rsidRPr="004F58C8">
              <w:rPr>
                <w:rFonts w:cs="Arial"/>
                <w:szCs w:val="22"/>
              </w:rPr>
              <w:t>Date on which it will be reviewed</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4E6225F3" w:rsidRDefault="4CFD3400" w14:paraId="385B9DE2" w14:textId="1776A600">
            <w:pPr>
              <w:pStyle w:val="TableRow"/>
              <w:rPr>
                <w:rFonts w:cs="Arial"/>
              </w:rPr>
            </w:pPr>
            <w:r w:rsidRPr="4E6225F3">
              <w:rPr>
                <w:rFonts w:cs="Arial"/>
              </w:rPr>
              <w:t>October 202</w:t>
            </w:r>
            <w:r w:rsidRPr="4E6225F3" w:rsidR="0A856C5C">
              <w:rPr>
                <w:rFonts w:cs="Arial"/>
              </w:rPr>
              <w:t>5</w:t>
            </w:r>
          </w:p>
          <w:p w:rsidRPr="004F58C8" w:rsidR="00E66558" w:rsidRDefault="311CA0D7" w14:paraId="78187075" w14:textId="17E70543">
            <w:pPr>
              <w:pStyle w:val="TableRow"/>
              <w:rPr>
                <w:rFonts w:cs="Arial"/>
              </w:rPr>
            </w:pPr>
            <w:r w:rsidRPr="4E6225F3">
              <w:rPr>
                <w:rFonts w:cs="Arial"/>
              </w:rPr>
              <w:t>October 2026</w:t>
            </w:r>
          </w:p>
        </w:tc>
      </w:tr>
      <w:tr w:rsidRPr="004F58C8" w:rsidR="00E66558" w:rsidTr="4478685E" w14:paraId="41C94ACD"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78976D6A" w14:textId="77777777">
            <w:pPr>
              <w:pStyle w:val="TableRow"/>
              <w:rPr>
                <w:rFonts w:cs="Arial"/>
              </w:rPr>
            </w:pPr>
            <w:r w:rsidRPr="004F58C8">
              <w:rPr>
                <w:rFonts w:cs="Arial"/>
              </w:rPr>
              <w:t>Statement authorised by</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FA168A" w14:paraId="520AD0A3" w14:textId="77777777">
            <w:pPr>
              <w:pStyle w:val="TableRow"/>
              <w:rPr>
                <w:rFonts w:cs="Arial"/>
              </w:rPr>
            </w:pPr>
            <w:r w:rsidRPr="004F58C8">
              <w:rPr>
                <w:rFonts w:cs="Arial"/>
              </w:rPr>
              <w:t>Matthew West</w:t>
            </w:r>
          </w:p>
        </w:tc>
      </w:tr>
      <w:tr w:rsidRPr="004F58C8" w:rsidR="00E66558" w:rsidTr="4478685E" w14:paraId="7E83A6FB"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03643489" w14:textId="0ADCCA7F">
            <w:pPr>
              <w:pStyle w:val="TableRow"/>
              <w:rPr>
                <w:rFonts w:cs="Arial"/>
              </w:rPr>
            </w:pPr>
            <w:r w:rsidRPr="24BB55FE">
              <w:rPr>
                <w:rFonts w:cs="Arial"/>
              </w:rPr>
              <w:t xml:space="preserve">Pupil </w:t>
            </w:r>
            <w:r w:rsidRPr="24BB55FE" w:rsidR="7CC91F73">
              <w:rPr>
                <w:rFonts w:cs="Arial"/>
              </w:rPr>
              <w:t>P</w:t>
            </w:r>
            <w:r w:rsidRPr="24BB55FE">
              <w:rPr>
                <w:rFonts w:cs="Arial"/>
              </w:rPr>
              <w:t>remium lead</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4478685E" w:rsidRDefault="05D51AEF" w14:paraId="6AC2CD67" w14:textId="4931C210">
            <w:pPr>
              <w:pStyle w:val="TableRow"/>
              <w:spacing w:line="259" w:lineRule="auto"/>
              <w:rPr>
                <w:rFonts w:cs="Arial"/>
              </w:rPr>
            </w:pPr>
            <w:r w:rsidRPr="4478685E">
              <w:rPr>
                <w:rFonts w:cs="Arial"/>
              </w:rPr>
              <w:t>Helen Britton</w:t>
            </w:r>
          </w:p>
        </w:tc>
      </w:tr>
      <w:tr w:rsidRPr="004F58C8" w:rsidR="00E66558" w:rsidTr="4478685E" w14:paraId="4CE95873" w14:textId="77777777">
        <w:tc>
          <w:tcPr>
            <w:tcW w:w="71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11DD8681" w14:textId="77777777">
            <w:pPr>
              <w:pStyle w:val="TableRow"/>
              <w:rPr>
                <w:rFonts w:cs="Arial"/>
              </w:rPr>
            </w:pPr>
            <w:r w:rsidRPr="004F58C8">
              <w:rPr>
                <w:rFonts w:cs="Arial"/>
              </w:rPr>
              <w:t xml:space="preserve">Governor </w:t>
            </w:r>
            <w:r w:rsidRPr="004F58C8">
              <w:rPr>
                <w:rFonts w:cs="Arial"/>
                <w:szCs w:val="22"/>
              </w:rPr>
              <w:t xml:space="preserve">/ Trustee </w:t>
            </w:r>
            <w:r w:rsidRPr="004F58C8">
              <w:rPr>
                <w:rFonts w:cs="Arial"/>
              </w:rPr>
              <w:t>lead</w:t>
            </w:r>
          </w:p>
        </w:tc>
        <w:tc>
          <w:tcPr>
            <w:tcW w:w="327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3914FF9F" w14:paraId="76A6D3F4" w14:textId="42C30ED5">
            <w:pPr>
              <w:pStyle w:val="TableRow"/>
              <w:rPr>
                <w:rFonts w:cs="Arial"/>
              </w:rPr>
            </w:pPr>
            <w:r w:rsidRPr="24BB55FE">
              <w:rPr>
                <w:rFonts w:cs="Arial"/>
              </w:rPr>
              <w:t>Dav</w:t>
            </w:r>
            <w:r w:rsidRPr="24BB55FE" w:rsidR="578D3116">
              <w:rPr>
                <w:rFonts w:cs="Arial"/>
              </w:rPr>
              <w:t>id</w:t>
            </w:r>
            <w:r w:rsidRPr="24BB55FE">
              <w:rPr>
                <w:rFonts w:cs="Arial"/>
              </w:rPr>
              <w:t xml:space="preserve"> Lees </w:t>
            </w:r>
          </w:p>
        </w:tc>
      </w:tr>
      <w:bookmarkEnd w:id="2"/>
      <w:bookmarkEnd w:id="3"/>
      <w:bookmarkEnd w:id="4"/>
    </w:tbl>
    <w:p w:rsidR="009616BC" w:rsidP="5B93B30F" w:rsidRDefault="009616BC" w14:paraId="2C6B4962" w14:textId="77777777">
      <w:pPr>
        <w:spacing w:before="480" w:line="240" w:lineRule="auto"/>
        <w:rPr>
          <w:rFonts w:cs="Arial"/>
          <w:b/>
          <w:bCs/>
          <w:color w:val="104F75"/>
          <w:sz w:val="32"/>
          <w:szCs w:val="32"/>
        </w:rPr>
      </w:pPr>
    </w:p>
    <w:p w:rsidR="009D71E8" w:rsidP="5B93B30F" w:rsidRDefault="009D71E8" w14:paraId="280D9F51" w14:textId="442DCF02">
      <w:pPr>
        <w:spacing w:before="480" w:line="240" w:lineRule="auto"/>
        <w:rPr>
          <w:rFonts w:cs="Arial"/>
          <w:b/>
          <w:bCs/>
          <w:color w:val="104F75"/>
          <w:sz w:val="32"/>
          <w:szCs w:val="32"/>
        </w:rPr>
      </w:pPr>
      <w:r w:rsidRPr="5B93B30F">
        <w:rPr>
          <w:rFonts w:cs="Arial"/>
          <w:b/>
          <w:bCs/>
          <w:color w:val="104F75"/>
          <w:sz w:val="32"/>
          <w:szCs w:val="32"/>
        </w:rPr>
        <w:t>Funding overvie</w:t>
      </w:r>
      <w:r w:rsidRPr="5B93B30F" w:rsidR="6B3C6925">
        <w:rPr>
          <w:rFonts w:cs="Arial"/>
          <w:b/>
          <w:bCs/>
          <w:color w:val="104F75"/>
          <w:sz w:val="32"/>
          <w:szCs w:val="32"/>
        </w:rPr>
        <w:t>w</w:t>
      </w:r>
    </w:p>
    <w:tbl>
      <w:tblPr>
        <w:tblW w:w="10485" w:type="dxa"/>
        <w:tblCellMar>
          <w:left w:w="10" w:type="dxa"/>
          <w:right w:w="10" w:type="dxa"/>
        </w:tblCellMar>
        <w:tblLook w:val="04A0" w:firstRow="1" w:lastRow="0" w:firstColumn="1" w:lastColumn="0" w:noHBand="0" w:noVBand="1"/>
      </w:tblPr>
      <w:tblGrid>
        <w:gridCol w:w="6516"/>
        <w:gridCol w:w="3969"/>
      </w:tblGrid>
      <w:tr w:rsidRPr="004F58C8" w:rsidR="00E66558" w:rsidTr="0E609BF8" w14:paraId="5D1650B5"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4F58C8" w:rsidR="00E66558" w:rsidRDefault="009D71E8" w14:paraId="2DA3B5D7" w14:textId="77777777">
            <w:pPr>
              <w:pStyle w:val="TableRow"/>
              <w:rPr>
                <w:rFonts w:cs="Arial"/>
              </w:rPr>
            </w:pPr>
            <w:r w:rsidRPr="004F58C8">
              <w:rPr>
                <w:rFonts w:cs="Arial"/>
                <w:b/>
              </w:rPr>
              <w:lastRenderedPageBreak/>
              <w:t>Detail</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Pr="004F58C8" w:rsidR="00E66558" w:rsidRDefault="009D71E8" w14:paraId="06C24BAA" w14:textId="77777777">
            <w:pPr>
              <w:pStyle w:val="TableRow"/>
              <w:rPr>
                <w:rFonts w:cs="Arial"/>
              </w:rPr>
            </w:pPr>
            <w:r w:rsidRPr="004F58C8">
              <w:rPr>
                <w:rFonts w:cs="Arial"/>
                <w:b/>
              </w:rPr>
              <w:t>Amount</w:t>
            </w:r>
          </w:p>
        </w:tc>
      </w:tr>
      <w:tr w:rsidRPr="004F58C8" w:rsidR="00E66558" w:rsidTr="0E609BF8" w14:paraId="62A6D5D0"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F58C8" w:rsidR="00E66558" w:rsidRDefault="009D71E8" w14:paraId="7D41D618" w14:textId="77777777">
            <w:pPr>
              <w:pStyle w:val="TableRow"/>
              <w:rPr>
                <w:rFonts w:cs="Arial"/>
              </w:rPr>
            </w:pPr>
            <w:r w:rsidRPr="004F58C8">
              <w:rPr>
                <w:rFonts w:cs="Arial"/>
              </w:rPr>
              <w:t>Pupil premium funding allocation this academic year</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2E7954" w:rsidP="0E609BF8" w:rsidRDefault="009D71E8" w14:paraId="53517F33" w14:textId="38F44203">
            <w:pPr>
              <w:pStyle w:val="TableRow"/>
              <w:rPr>
                <w:rFonts w:cs="Arial"/>
              </w:rPr>
            </w:pPr>
            <w:r w:rsidRPr="0E609BF8">
              <w:rPr>
                <w:rFonts w:cs="Arial"/>
              </w:rPr>
              <w:t>£</w:t>
            </w:r>
            <w:r w:rsidRPr="0E609BF8" w:rsidR="6D929FE1">
              <w:rPr>
                <w:rFonts w:cs="Arial"/>
              </w:rPr>
              <w:t>428,225</w:t>
            </w:r>
            <w:r w:rsidRPr="0E609BF8" w:rsidR="2CAAA6A0">
              <w:rPr>
                <w:rFonts w:cs="Arial"/>
              </w:rPr>
              <w:t xml:space="preserve"> </w:t>
            </w:r>
            <w:r w:rsidRPr="0E609BF8" w:rsidR="6875B9F5">
              <w:rPr>
                <w:rFonts w:cs="Arial"/>
              </w:rPr>
              <w:t>(including CLA)</w:t>
            </w:r>
          </w:p>
        </w:tc>
      </w:tr>
      <w:tr w:rsidRPr="004F58C8" w:rsidR="00E66558" w:rsidTr="0E609BF8" w14:paraId="54AF8704"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Pr="004F58C8" w:rsidR="00E66558" w:rsidRDefault="009D71E8" w14:paraId="32BC5027" w14:textId="77777777">
            <w:pPr>
              <w:pStyle w:val="TableRow"/>
              <w:rPr>
                <w:rFonts w:cs="Arial"/>
              </w:rPr>
            </w:pPr>
            <w:r w:rsidRPr="004F58C8">
              <w:rPr>
                <w:rFonts w:cs="Arial"/>
              </w:rPr>
              <w:t>Pupil premium funding carried forward from previous years (enter £0 if not applicable)</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3ED1CCCA" w14:textId="77777777">
            <w:pPr>
              <w:pStyle w:val="TableRow"/>
              <w:rPr>
                <w:rFonts w:cs="Arial"/>
              </w:rPr>
            </w:pPr>
            <w:r w:rsidRPr="004F58C8">
              <w:rPr>
                <w:rFonts w:cs="Arial"/>
              </w:rPr>
              <w:t>£</w:t>
            </w:r>
            <w:r w:rsidRPr="004F58C8" w:rsidR="257681AD">
              <w:rPr>
                <w:rFonts w:cs="Arial"/>
              </w:rPr>
              <w:t>0</w:t>
            </w:r>
          </w:p>
        </w:tc>
      </w:tr>
      <w:tr w:rsidRPr="004F58C8" w:rsidR="00E66558" w:rsidTr="0E609BF8" w14:paraId="11C0265F"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RDefault="009D71E8" w14:paraId="22394205" w14:textId="77777777">
            <w:pPr>
              <w:pStyle w:val="TableRow"/>
              <w:rPr>
                <w:rFonts w:cs="Arial"/>
                <w:b/>
              </w:rPr>
            </w:pPr>
            <w:r w:rsidRPr="004F58C8">
              <w:rPr>
                <w:rFonts w:cs="Arial"/>
                <w:b/>
              </w:rPr>
              <w:t>Total budget for this academic year</w:t>
            </w:r>
          </w:p>
          <w:p w:rsidRPr="004F58C8" w:rsidR="00E66558" w:rsidRDefault="009D71E8" w14:paraId="22E27CDD" w14:textId="77777777">
            <w:pPr>
              <w:pStyle w:val="TableRow"/>
              <w:rPr>
                <w:rFonts w:cs="Arial"/>
              </w:rPr>
            </w:pPr>
            <w:r w:rsidRPr="004F58C8">
              <w:rPr>
                <w:rFonts w:cs="Arial"/>
              </w:rPr>
              <w:t>If your school is an academy in a trust that pools this funding, state the amount available to your school this academic year</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0E609BF8" w:rsidRDefault="009D71E8" w14:paraId="02236CD6" w14:textId="78169190">
            <w:pPr>
              <w:pStyle w:val="TableRow"/>
              <w:rPr>
                <w:rFonts w:cs="Arial"/>
              </w:rPr>
            </w:pPr>
            <w:r w:rsidRPr="0E609BF8">
              <w:rPr>
                <w:rFonts w:cs="Arial"/>
              </w:rPr>
              <w:t>£</w:t>
            </w:r>
            <w:r w:rsidRPr="0E609BF8" w:rsidR="66101B1B">
              <w:rPr>
                <w:rFonts w:cs="Arial"/>
              </w:rPr>
              <w:t>428,224</w:t>
            </w:r>
          </w:p>
        </w:tc>
      </w:tr>
    </w:tbl>
    <w:p w:rsidRPr="004F58C8" w:rsidR="00E66558" w:rsidRDefault="009D71E8" w14:paraId="4EC001B4" w14:textId="77777777">
      <w:pPr>
        <w:pStyle w:val="Heading1"/>
        <w:rPr>
          <w:rFonts w:cs="Arial"/>
        </w:rPr>
      </w:pPr>
      <w:r w:rsidRPr="004F58C8">
        <w:rPr>
          <w:rFonts w:cs="Arial"/>
        </w:rPr>
        <w:lastRenderedPageBreak/>
        <w:t>Part A: Pupil premium strategy plan</w:t>
      </w:r>
    </w:p>
    <w:p w:rsidRPr="004F58C8" w:rsidR="00E66558" w:rsidRDefault="009D71E8" w14:paraId="26DE09A7" w14:textId="295B34FC">
      <w:pPr>
        <w:pStyle w:val="Heading2"/>
        <w:rPr>
          <w:rFonts w:cs="Arial"/>
        </w:rPr>
      </w:pPr>
      <w:bookmarkStart w:name="_Toc357771640" w:id="14"/>
      <w:bookmarkStart w:name="_Toc346793418" w:id="15"/>
      <w:r w:rsidRPr="42CB78CC">
        <w:rPr>
          <w:rFonts w:cs="Arial"/>
        </w:rPr>
        <w:t>Statement of intent</w:t>
      </w:r>
      <w:r w:rsidRPr="42CB78CC" w:rsidR="736308BA">
        <w:rPr>
          <w:rFonts w:cs="Arial"/>
        </w:rPr>
        <w:t xml:space="preserve"> </w:t>
      </w:r>
    </w:p>
    <w:tbl>
      <w:tblPr>
        <w:tblW w:w="9486" w:type="dxa"/>
        <w:jc w:val="center"/>
        <w:tblCellMar>
          <w:left w:w="10" w:type="dxa"/>
          <w:right w:w="10" w:type="dxa"/>
        </w:tblCellMar>
        <w:tblLook w:val="04A0" w:firstRow="1" w:lastRow="0" w:firstColumn="1" w:lastColumn="0" w:noHBand="0" w:noVBand="1"/>
      </w:tblPr>
      <w:tblGrid>
        <w:gridCol w:w="9486"/>
      </w:tblGrid>
      <w:tr w:rsidRPr="004F58C8" w:rsidR="00E66558" w:rsidTr="24BB55FE" w14:paraId="42858F47" w14:textId="77777777">
        <w:trPr>
          <w:jc w:val="center"/>
        </w:trPr>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311389" w:rsidP="379E3665" w:rsidRDefault="2EF76CF8" w14:paraId="7D4BD43E" w14:textId="7B070E30">
            <w:pPr>
              <w:jc w:val="both"/>
              <w:rPr>
                <w:rFonts w:cs="Arial"/>
              </w:rPr>
            </w:pPr>
            <w:r w:rsidRPr="6E536F15">
              <w:rPr>
                <w:rFonts w:cs="Arial"/>
              </w:rPr>
              <w:t xml:space="preserve">The </w:t>
            </w:r>
            <w:r w:rsidRPr="6E536F15" w:rsidR="5EEB988D">
              <w:rPr>
                <w:rFonts w:cs="Arial"/>
              </w:rPr>
              <w:t>primary</w:t>
            </w:r>
            <w:r w:rsidRPr="6E536F15">
              <w:rPr>
                <w:rFonts w:cs="Arial"/>
              </w:rPr>
              <w:t xml:space="preserve"> </w:t>
            </w:r>
            <w:r w:rsidRPr="6E536F15" w:rsidR="184BFA5E">
              <w:rPr>
                <w:rFonts w:cs="Arial"/>
              </w:rPr>
              <w:t>objective is</w:t>
            </w:r>
            <w:r w:rsidRPr="6E536F15">
              <w:rPr>
                <w:rFonts w:cs="Arial"/>
              </w:rPr>
              <w:t xml:space="preserve"> to remove the</w:t>
            </w:r>
            <w:r w:rsidRPr="6E536F15" w:rsidR="5756DFC7">
              <w:rPr>
                <w:rFonts w:cs="Arial"/>
              </w:rPr>
              <w:t xml:space="preserve"> pedagogical</w:t>
            </w:r>
            <w:r w:rsidRPr="6E536F15">
              <w:rPr>
                <w:rFonts w:cs="Arial"/>
              </w:rPr>
              <w:t xml:space="preserve"> barriers</w:t>
            </w:r>
            <w:r w:rsidRPr="6E536F15" w:rsidR="1A02C1CA">
              <w:rPr>
                <w:rFonts w:cs="Arial"/>
              </w:rPr>
              <w:t xml:space="preserve"> to </w:t>
            </w:r>
            <w:r w:rsidRPr="6E536F15" w:rsidR="3E5680AE">
              <w:rPr>
                <w:rFonts w:cs="Arial"/>
              </w:rPr>
              <w:t xml:space="preserve">learning </w:t>
            </w:r>
            <w:r w:rsidRPr="6E536F15" w:rsidR="4A842E20">
              <w:rPr>
                <w:rFonts w:cs="Arial"/>
              </w:rPr>
              <w:t xml:space="preserve">for all students at Temple Moor </w:t>
            </w:r>
            <w:r w:rsidRPr="6E536F15" w:rsidR="3E5680AE">
              <w:rPr>
                <w:rFonts w:cs="Arial"/>
              </w:rPr>
              <w:t>and</w:t>
            </w:r>
            <w:r w:rsidRPr="6E536F15" w:rsidR="1A02C1CA">
              <w:rPr>
                <w:rFonts w:cs="Arial"/>
              </w:rPr>
              <w:t xml:space="preserve"> provide them with the support they need </w:t>
            </w:r>
            <w:r w:rsidRPr="6E536F15" w:rsidR="476F91F5">
              <w:rPr>
                <w:rFonts w:cs="Arial"/>
              </w:rPr>
              <w:t xml:space="preserve">in their </w:t>
            </w:r>
            <w:r w:rsidRPr="6E536F15">
              <w:rPr>
                <w:rFonts w:cs="Arial"/>
              </w:rPr>
              <w:t>education</w:t>
            </w:r>
            <w:r w:rsidRPr="6E536F15" w:rsidR="7A188437">
              <w:rPr>
                <w:rFonts w:cs="Arial"/>
              </w:rPr>
              <w:t xml:space="preserve">, regardless of </w:t>
            </w:r>
            <w:r w:rsidRPr="6E536F15" w:rsidR="53653CFB">
              <w:rPr>
                <w:rFonts w:cs="Arial"/>
              </w:rPr>
              <w:t xml:space="preserve">their </w:t>
            </w:r>
            <w:r w:rsidRPr="6E536F15" w:rsidR="7A188437">
              <w:rPr>
                <w:rFonts w:cs="Arial"/>
              </w:rPr>
              <w:t>background or start point</w:t>
            </w:r>
            <w:r w:rsidRPr="6E536F15" w:rsidR="6D2E254C">
              <w:rPr>
                <w:rFonts w:cs="Arial"/>
              </w:rPr>
              <w:t xml:space="preserve">. Doing so </w:t>
            </w:r>
            <w:r w:rsidRPr="6E536F15" w:rsidR="32C69E15">
              <w:rPr>
                <w:rFonts w:cs="Arial"/>
              </w:rPr>
              <w:t>will</w:t>
            </w:r>
            <w:r w:rsidRPr="6E536F15" w:rsidR="6D2E254C">
              <w:rPr>
                <w:rFonts w:cs="Arial"/>
              </w:rPr>
              <w:t xml:space="preserve"> ensure that all students can build the confidence and strategies they need to make good progress</w:t>
            </w:r>
            <w:r w:rsidRPr="6E536F15" w:rsidR="76FD6E9E">
              <w:rPr>
                <w:rFonts w:cs="Arial"/>
              </w:rPr>
              <w:t xml:space="preserve"> and</w:t>
            </w:r>
            <w:r w:rsidRPr="6E536F15" w:rsidR="6D2E254C">
              <w:rPr>
                <w:rFonts w:cs="Arial"/>
              </w:rPr>
              <w:t xml:space="preserve"> achieve hi</w:t>
            </w:r>
            <w:r w:rsidRPr="6E536F15" w:rsidR="0402C9AB">
              <w:rPr>
                <w:rFonts w:cs="Arial"/>
              </w:rPr>
              <w:t>gh levels of attainment</w:t>
            </w:r>
            <w:r w:rsidRPr="6E536F15">
              <w:rPr>
                <w:rFonts w:cs="Arial"/>
              </w:rPr>
              <w:t xml:space="preserve"> </w:t>
            </w:r>
            <w:r w:rsidRPr="6E536F15" w:rsidR="7802E9E5">
              <w:rPr>
                <w:rFonts w:cs="Arial"/>
              </w:rPr>
              <w:t>across</w:t>
            </w:r>
            <w:r w:rsidRPr="6E536F15" w:rsidR="769B4D85">
              <w:rPr>
                <w:rFonts w:cs="Arial"/>
              </w:rPr>
              <w:t xml:space="preserve"> a wide</w:t>
            </w:r>
            <w:r w:rsidRPr="6E536F15" w:rsidR="7802E9E5">
              <w:rPr>
                <w:rFonts w:cs="Arial"/>
              </w:rPr>
              <w:t xml:space="preserve"> curriculum.</w:t>
            </w:r>
            <w:r w:rsidRPr="6E536F15" w:rsidR="4DDB6346">
              <w:rPr>
                <w:rFonts w:cs="Arial"/>
              </w:rPr>
              <w:t xml:space="preserve"> In </w:t>
            </w:r>
            <w:r w:rsidRPr="6E536F15" w:rsidR="11134512">
              <w:rPr>
                <w:rFonts w:cs="Arial"/>
              </w:rPr>
              <w:t>addition,</w:t>
            </w:r>
            <w:r w:rsidRPr="6E536F15" w:rsidR="4DDB6346">
              <w:rPr>
                <w:rFonts w:cs="Arial"/>
              </w:rPr>
              <w:t xml:space="preserve"> we are devising opportunities for students that would raise the aspiration of students, inspiring them to be the version of them</w:t>
            </w:r>
            <w:r w:rsidRPr="6E536F15" w:rsidR="4810259F">
              <w:rPr>
                <w:rFonts w:cs="Arial"/>
              </w:rPr>
              <w:t>selves now that benefits their future self</w:t>
            </w:r>
            <w:r w:rsidRPr="6E536F15" w:rsidR="504CEBD0">
              <w:rPr>
                <w:rFonts w:cs="Arial"/>
              </w:rPr>
              <w:t xml:space="preserve"> and supports them in</w:t>
            </w:r>
            <w:r w:rsidRPr="6E536F15" w:rsidR="4810259F">
              <w:rPr>
                <w:rFonts w:cs="Arial"/>
              </w:rPr>
              <w:t xml:space="preserve"> secur</w:t>
            </w:r>
            <w:r w:rsidRPr="6E536F15" w:rsidR="69284727">
              <w:rPr>
                <w:rFonts w:cs="Arial"/>
              </w:rPr>
              <w:t>ing</w:t>
            </w:r>
            <w:r w:rsidRPr="6E536F15" w:rsidR="4810259F">
              <w:rPr>
                <w:rFonts w:cs="Arial"/>
              </w:rPr>
              <w:t xml:space="preserve"> the Post 16 and Post 18 pathways </w:t>
            </w:r>
            <w:r w:rsidRPr="6E536F15" w:rsidR="141665E3">
              <w:rPr>
                <w:rFonts w:cs="Arial"/>
              </w:rPr>
              <w:t xml:space="preserve">that </w:t>
            </w:r>
            <w:r w:rsidRPr="6E536F15" w:rsidR="4810259F">
              <w:rPr>
                <w:rFonts w:cs="Arial"/>
              </w:rPr>
              <w:t xml:space="preserve">they choose. </w:t>
            </w:r>
            <w:r w:rsidRPr="6E536F15" w:rsidR="7802E9E5">
              <w:rPr>
                <w:rFonts w:cs="Arial"/>
              </w:rPr>
              <w:t>Th</w:t>
            </w:r>
            <w:r w:rsidRPr="6E536F15" w:rsidR="60F20B4C">
              <w:rPr>
                <w:rFonts w:cs="Arial"/>
              </w:rPr>
              <w:t>is</w:t>
            </w:r>
            <w:r w:rsidRPr="6E536F15" w:rsidR="7802E9E5">
              <w:rPr>
                <w:rFonts w:cs="Arial"/>
              </w:rPr>
              <w:t xml:space="preserve"> s</w:t>
            </w:r>
            <w:r w:rsidRPr="6E536F15" w:rsidR="7A775AFA">
              <w:rPr>
                <w:rFonts w:cs="Arial"/>
              </w:rPr>
              <w:t>trategy will work to</w:t>
            </w:r>
            <w:r w:rsidRPr="6E536F15">
              <w:rPr>
                <w:rFonts w:cs="Arial"/>
              </w:rPr>
              <w:t xml:space="preserve"> support the</w:t>
            </w:r>
            <w:r w:rsidRPr="6E536F15" w:rsidR="126BF582">
              <w:rPr>
                <w:rFonts w:cs="Arial"/>
              </w:rPr>
              <w:t xml:space="preserve"> learning of pupils in receipt of Pupil Premium</w:t>
            </w:r>
            <w:r w:rsidRPr="6E536F15" w:rsidR="5F4EDF55">
              <w:rPr>
                <w:rFonts w:cs="Arial"/>
              </w:rPr>
              <w:t>,</w:t>
            </w:r>
            <w:r w:rsidRPr="6E536F15" w:rsidR="126BF582">
              <w:rPr>
                <w:rFonts w:cs="Arial"/>
              </w:rPr>
              <w:t xml:space="preserve"> to enhance their</w:t>
            </w:r>
            <w:r w:rsidRPr="6E536F15">
              <w:rPr>
                <w:rFonts w:cs="Arial"/>
              </w:rPr>
              <w:t xml:space="preserve"> learning</w:t>
            </w:r>
            <w:r w:rsidRPr="6E536F15" w:rsidR="5799FA5E">
              <w:rPr>
                <w:rFonts w:cs="Arial"/>
              </w:rPr>
              <w:t xml:space="preserve"> experience</w:t>
            </w:r>
            <w:r w:rsidRPr="6E536F15">
              <w:rPr>
                <w:rFonts w:cs="Arial"/>
              </w:rPr>
              <w:t xml:space="preserve"> and</w:t>
            </w:r>
            <w:r w:rsidRPr="6E536F15" w:rsidR="4576B6D0">
              <w:rPr>
                <w:rFonts w:cs="Arial"/>
              </w:rPr>
              <w:t xml:space="preserve"> allow them to</w:t>
            </w:r>
            <w:r w:rsidRPr="6E536F15">
              <w:rPr>
                <w:rFonts w:cs="Arial"/>
              </w:rPr>
              <w:t xml:space="preserve"> develop </w:t>
            </w:r>
            <w:r w:rsidRPr="6E536F15" w:rsidR="72355F5E">
              <w:rPr>
                <w:rFonts w:cs="Arial"/>
              </w:rPr>
              <w:t xml:space="preserve">the academic and social skills they need </w:t>
            </w:r>
            <w:r w:rsidRPr="6E536F15">
              <w:rPr>
                <w:rFonts w:cs="Arial"/>
              </w:rPr>
              <w:t>to achieve in line with their peers</w:t>
            </w:r>
            <w:r w:rsidRPr="6E536F15" w:rsidR="718C242A">
              <w:rPr>
                <w:rFonts w:cs="Arial"/>
              </w:rPr>
              <w:t>,</w:t>
            </w:r>
            <w:r w:rsidRPr="6E536F15">
              <w:rPr>
                <w:rFonts w:cs="Arial"/>
              </w:rPr>
              <w:t xml:space="preserve"> who are not disadvantaged</w:t>
            </w:r>
            <w:r w:rsidRPr="6E536F15" w:rsidR="7FB4805A">
              <w:rPr>
                <w:rFonts w:cs="Arial"/>
              </w:rPr>
              <w:t>,</w:t>
            </w:r>
            <w:r w:rsidRPr="6E536F15">
              <w:rPr>
                <w:rFonts w:cs="Arial"/>
              </w:rPr>
              <w:t xml:space="preserve"> and improve </w:t>
            </w:r>
            <w:r w:rsidRPr="6E536F15" w:rsidR="715A3B3E">
              <w:rPr>
                <w:rFonts w:cs="Arial"/>
              </w:rPr>
              <w:t xml:space="preserve">their </w:t>
            </w:r>
            <w:r w:rsidRPr="6E536F15">
              <w:rPr>
                <w:rFonts w:cs="Arial"/>
              </w:rPr>
              <w:t xml:space="preserve">attendance, achievement and attainment. </w:t>
            </w:r>
          </w:p>
          <w:p w:rsidRPr="004F58C8" w:rsidR="00311389" w:rsidP="4E6225F3" w:rsidRDefault="0094E80E" w14:paraId="785AD592" w14:textId="45E7D3E6">
            <w:pPr>
              <w:jc w:val="both"/>
              <w:rPr>
                <w:rFonts w:cs="Arial"/>
              </w:rPr>
            </w:pPr>
            <w:r w:rsidRPr="379E3665">
              <w:rPr>
                <w:rFonts w:cs="Arial"/>
                <w:color w:val="000000" w:themeColor="text1"/>
              </w:rPr>
              <w:t xml:space="preserve">Our strategy both now and historically has been routed in diagnostic assessment of our </w:t>
            </w:r>
            <w:r w:rsidRPr="379E3665" w:rsidR="351B8862">
              <w:rPr>
                <w:rFonts w:cs="Arial"/>
                <w:color w:val="000000" w:themeColor="text1"/>
              </w:rPr>
              <w:t>setting and</w:t>
            </w:r>
            <w:r w:rsidRPr="379E3665">
              <w:rPr>
                <w:rFonts w:cs="Arial"/>
                <w:color w:val="000000" w:themeColor="text1"/>
              </w:rPr>
              <w:t xml:space="preserve"> </w:t>
            </w:r>
            <w:r w:rsidRPr="379E3665" w:rsidR="72D7D4FC">
              <w:rPr>
                <w:rFonts w:cs="Arial"/>
                <w:color w:val="000000" w:themeColor="text1"/>
              </w:rPr>
              <w:t xml:space="preserve">is designed to best suit the needs </w:t>
            </w:r>
            <w:r w:rsidRPr="379E3665">
              <w:rPr>
                <w:rFonts w:cs="Arial"/>
                <w:color w:val="000000" w:themeColor="text1"/>
              </w:rPr>
              <w:t>of our stud</w:t>
            </w:r>
            <w:r w:rsidRPr="379E3665" w:rsidR="74126A1A">
              <w:rPr>
                <w:rFonts w:cs="Arial"/>
                <w:color w:val="000000" w:themeColor="text1"/>
              </w:rPr>
              <w:t>ents.</w:t>
            </w:r>
            <w:r w:rsidRPr="379E3665" w:rsidR="08DF1011">
              <w:rPr>
                <w:rFonts w:cs="Arial"/>
                <w:color w:val="000000" w:themeColor="text1"/>
              </w:rPr>
              <w:t xml:space="preserve"> </w:t>
            </w:r>
            <w:r w:rsidRPr="379E3665" w:rsidR="3AF3DCD4">
              <w:rPr>
                <w:rFonts w:cs="Arial"/>
                <w:color w:val="000000" w:themeColor="text1"/>
              </w:rPr>
              <w:t xml:space="preserve">The strategies in place have been systemically planned have regular review points to access the impact and validity of schemes. The approaches we have determined will work across the whole curriculum and ensure we are creating </w:t>
            </w:r>
            <w:r w:rsidRPr="379E3665" w:rsidR="186D38E5">
              <w:rPr>
                <w:rFonts w:cs="Arial"/>
                <w:color w:val="000000" w:themeColor="text1"/>
              </w:rPr>
              <w:t>opportunities</w:t>
            </w:r>
            <w:r w:rsidRPr="379E3665" w:rsidR="0F37B3C4">
              <w:rPr>
                <w:rFonts w:cs="Arial"/>
                <w:color w:val="000000" w:themeColor="text1"/>
              </w:rPr>
              <w:t xml:space="preserve"> for all students</w:t>
            </w:r>
            <w:r w:rsidRPr="379E3665" w:rsidR="4B7630AC">
              <w:rPr>
                <w:rFonts w:cs="Arial"/>
                <w:color w:val="000000" w:themeColor="text1"/>
              </w:rPr>
              <w:t xml:space="preserve"> to engage and thrive within their education. </w:t>
            </w:r>
            <w:r w:rsidRPr="379E3665" w:rsidR="10EFCDAB">
              <w:rPr>
                <w:rFonts w:cs="Arial"/>
                <w:color w:val="000000" w:themeColor="text1"/>
              </w:rPr>
              <w:t xml:space="preserve">We have adopted </w:t>
            </w:r>
            <w:r w:rsidRPr="379E3665" w:rsidR="54BD9C77">
              <w:rPr>
                <w:rFonts w:cs="Arial"/>
                <w:color w:val="000000" w:themeColor="text1"/>
              </w:rPr>
              <w:t>a</w:t>
            </w:r>
            <w:r w:rsidRPr="379E3665" w:rsidR="10EFCDAB">
              <w:rPr>
                <w:rFonts w:cs="Arial"/>
                <w:color w:val="000000" w:themeColor="text1"/>
              </w:rPr>
              <w:t xml:space="preserve"> holistic and whole school approach with strategies that </w:t>
            </w:r>
            <w:r w:rsidRPr="379E3665" w:rsidR="425D46BC">
              <w:rPr>
                <w:rFonts w:cs="Arial"/>
                <w:color w:val="000000" w:themeColor="text1"/>
              </w:rPr>
              <w:t>combine to target a range of challenges and support students throughout the totality of their experience within school.</w:t>
            </w:r>
          </w:p>
          <w:p w:rsidRPr="004F58C8" w:rsidR="00311389" w:rsidP="003C055F" w:rsidRDefault="020F7613" w14:paraId="79FBDE28" w14:textId="24B08E8B">
            <w:pPr>
              <w:jc w:val="both"/>
              <w:rPr>
                <w:rFonts w:cs="Arial"/>
              </w:rPr>
            </w:pPr>
            <w:r w:rsidRPr="24BB55FE">
              <w:rPr>
                <w:rFonts w:cs="Arial"/>
              </w:rPr>
              <w:t xml:space="preserve">The current </w:t>
            </w:r>
            <w:r w:rsidRPr="24BB55FE" w:rsidR="51D34CB9">
              <w:rPr>
                <w:rFonts w:cs="Arial"/>
              </w:rPr>
              <w:t>P</w:t>
            </w:r>
            <w:r w:rsidRPr="24BB55FE">
              <w:rPr>
                <w:rFonts w:cs="Arial"/>
              </w:rPr>
              <w:t xml:space="preserve">upil </w:t>
            </w:r>
            <w:r w:rsidRPr="24BB55FE" w:rsidR="38DC9F4D">
              <w:rPr>
                <w:rFonts w:cs="Arial"/>
              </w:rPr>
              <w:t>P</w:t>
            </w:r>
            <w:r w:rsidRPr="24BB55FE">
              <w:rPr>
                <w:rFonts w:cs="Arial"/>
              </w:rPr>
              <w:t xml:space="preserve">remium strategy </w:t>
            </w:r>
            <w:r w:rsidRPr="24BB55FE" w:rsidR="668F0909">
              <w:rPr>
                <w:rFonts w:cs="Arial"/>
              </w:rPr>
              <w:t>was developed</w:t>
            </w:r>
            <w:r w:rsidRPr="24BB55FE" w:rsidR="5230893F">
              <w:rPr>
                <w:rFonts w:cs="Arial"/>
              </w:rPr>
              <w:t xml:space="preserve"> using </w:t>
            </w:r>
            <w:r w:rsidRPr="24BB55FE" w:rsidR="791B6BBB">
              <w:rPr>
                <w:rFonts w:cs="Arial"/>
              </w:rPr>
              <w:t xml:space="preserve">a </w:t>
            </w:r>
            <w:r w:rsidRPr="24BB55FE" w:rsidR="5230893F">
              <w:rPr>
                <w:rFonts w:cs="Arial"/>
              </w:rPr>
              <w:t>diagnostic assessment of the students within school</w:t>
            </w:r>
            <w:r w:rsidRPr="24BB55FE" w:rsidR="7412A427">
              <w:rPr>
                <w:rFonts w:cs="Arial"/>
              </w:rPr>
              <w:t>.</w:t>
            </w:r>
            <w:r w:rsidRPr="24BB55FE" w:rsidR="5230893F">
              <w:rPr>
                <w:rFonts w:cs="Arial"/>
              </w:rPr>
              <w:t xml:space="preserve"> </w:t>
            </w:r>
            <w:r w:rsidRPr="24BB55FE" w:rsidR="0C65A054">
              <w:rPr>
                <w:rFonts w:cs="Arial"/>
              </w:rPr>
              <w:t>This i</w:t>
            </w:r>
            <w:r w:rsidRPr="24BB55FE" w:rsidR="5230893F">
              <w:rPr>
                <w:rFonts w:cs="Arial"/>
              </w:rPr>
              <w:t xml:space="preserve">s </w:t>
            </w:r>
            <w:r w:rsidRPr="24BB55FE" w:rsidR="77AA8E56">
              <w:rPr>
                <w:rFonts w:cs="Arial"/>
              </w:rPr>
              <w:t>focused</w:t>
            </w:r>
            <w:r w:rsidRPr="24BB55FE" w:rsidR="5230893F">
              <w:rPr>
                <w:rFonts w:cs="Arial"/>
              </w:rPr>
              <w:t xml:space="preserve"> around </w:t>
            </w:r>
            <w:r w:rsidRPr="24BB55FE" w:rsidR="668F0909">
              <w:rPr>
                <w:rFonts w:cs="Arial"/>
              </w:rPr>
              <w:t xml:space="preserve">improving </w:t>
            </w:r>
            <w:r w:rsidRPr="24BB55FE" w:rsidR="629C556C">
              <w:rPr>
                <w:rFonts w:cs="Arial"/>
              </w:rPr>
              <w:t xml:space="preserve">the </w:t>
            </w:r>
            <w:r w:rsidRPr="24BB55FE" w:rsidR="668F0909">
              <w:rPr>
                <w:rFonts w:cs="Arial"/>
              </w:rPr>
              <w:t>Attainment 8</w:t>
            </w:r>
            <w:r w:rsidRPr="24BB55FE" w:rsidR="55BCA373">
              <w:rPr>
                <w:rFonts w:cs="Arial"/>
              </w:rPr>
              <w:t xml:space="preserve"> of students</w:t>
            </w:r>
            <w:r w:rsidRPr="24BB55FE" w:rsidR="4EC8D650">
              <w:rPr>
                <w:rFonts w:cs="Arial"/>
              </w:rPr>
              <w:t>,</w:t>
            </w:r>
            <w:r w:rsidRPr="24BB55FE" w:rsidR="55BCA373">
              <w:rPr>
                <w:rFonts w:cs="Arial"/>
              </w:rPr>
              <w:t xml:space="preserve"> by investing in a </w:t>
            </w:r>
            <w:commentRangeStart w:id="16"/>
            <w:r w:rsidRPr="24BB55FE" w:rsidR="55BCA373">
              <w:rPr>
                <w:rFonts w:cs="Arial"/>
              </w:rPr>
              <w:t>threefold</w:t>
            </w:r>
            <w:commentRangeEnd w:id="16"/>
            <w:r w:rsidR="0499996F">
              <w:rPr>
                <w:rStyle w:val="CommentReference"/>
              </w:rPr>
              <w:commentReference w:id="16"/>
            </w:r>
            <w:r w:rsidRPr="24BB55FE" w:rsidR="55BCA373">
              <w:rPr>
                <w:rFonts w:cs="Arial"/>
              </w:rPr>
              <w:t xml:space="preserve"> approach </w:t>
            </w:r>
            <w:r w:rsidRPr="24BB55FE" w:rsidR="4C0ED3E1">
              <w:rPr>
                <w:rFonts w:cs="Arial"/>
              </w:rPr>
              <w:t>which aim</w:t>
            </w:r>
            <w:r w:rsidRPr="24BB55FE" w:rsidR="2108CB96">
              <w:rPr>
                <w:rFonts w:cs="Arial"/>
              </w:rPr>
              <w:t>s</w:t>
            </w:r>
            <w:r w:rsidRPr="24BB55FE" w:rsidR="4C0ED3E1">
              <w:rPr>
                <w:rFonts w:cs="Arial"/>
              </w:rPr>
              <w:t xml:space="preserve"> to</w:t>
            </w:r>
            <w:r w:rsidRPr="24BB55FE" w:rsidR="7A0FEB69">
              <w:rPr>
                <w:rFonts w:cs="Arial"/>
              </w:rPr>
              <w:t>;</w:t>
            </w:r>
            <w:r w:rsidRPr="24BB55FE" w:rsidR="4C0ED3E1">
              <w:rPr>
                <w:rFonts w:cs="Arial"/>
              </w:rPr>
              <w:t xml:space="preserve"> reduce barriers to learning</w:t>
            </w:r>
            <w:r w:rsidRPr="24BB55FE" w:rsidR="28A1F936">
              <w:rPr>
                <w:rFonts w:cs="Arial"/>
              </w:rPr>
              <w:t>,</w:t>
            </w:r>
            <w:r w:rsidRPr="24BB55FE" w:rsidR="4C0ED3E1">
              <w:rPr>
                <w:rFonts w:cs="Arial"/>
              </w:rPr>
              <w:t xml:space="preserve"> invest in the pastoral system </w:t>
            </w:r>
            <w:r w:rsidRPr="24BB55FE" w:rsidR="6ECF4501">
              <w:rPr>
                <w:rFonts w:cs="Arial"/>
              </w:rPr>
              <w:t>(</w:t>
            </w:r>
            <w:r w:rsidRPr="24BB55FE" w:rsidR="4C0ED3E1">
              <w:rPr>
                <w:rFonts w:cs="Arial"/>
              </w:rPr>
              <w:t>to support students with their lives</w:t>
            </w:r>
            <w:r w:rsidRPr="24BB55FE" w:rsidR="3565FACD">
              <w:rPr>
                <w:rFonts w:cs="Arial"/>
              </w:rPr>
              <w:t xml:space="preserve">, </w:t>
            </w:r>
            <w:r w:rsidRPr="24BB55FE" w:rsidR="4C0ED3E1">
              <w:rPr>
                <w:rFonts w:cs="Arial"/>
              </w:rPr>
              <w:t>self-regulation</w:t>
            </w:r>
            <w:r w:rsidRPr="24BB55FE" w:rsidR="2B527DA2">
              <w:rPr>
                <w:rFonts w:cs="Arial"/>
              </w:rPr>
              <w:t xml:space="preserve"> and aspirations</w:t>
            </w:r>
            <w:r w:rsidRPr="24BB55FE" w:rsidR="0192A99F">
              <w:rPr>
                <w:rFonts w:cs="Arial"/>
              </w:rPr>
              <w:t>) as well as</w:t>
            </w:r>
            <w:r w:rsidRPr="24BB55FE" w:rsidR="4C0ED3E1">
              <w:rPr>
                <w:rFonts w:cs="Arial"/>
              </w:rPr>
              <w:t xml:space="preserve"> </w:t>
            </w:r>
            <w:r w:rsidRPr="24BB55FE" w:rsidR="422C22C4">
              <w:rPr>
                <w:rFonts w:cs="Arial"/>
              </w:rPr>
              <w:t xml:space="preserve">improving expectations within teaching and learning. </w:t>
            </w:r>
            <w:r w:rsidRPr="24BB55FE" w:rsidR="28A1F936">
              <w:rPr>
                <w:rFonts w:cs="Arial"/>
              </w:rPr>
              <w:t>Targeted</w:t>
            </w:r>
            <w:r w:rsidRPr="24BB55FE" w:rsidR="0EA950FD">
              <w:rPr>
                <w:rFonts w:cs="Arial"/>
              </w:rPr>
              <w:t xml:space="preserve"> support and intervention</w:t>
            </w:r>
            <w:r w:rsidRPr="24BB55FE" w:rsidR="1800014A">
              <w:rPr>
                <w:rFonts w:cs="Arial"/>
              </w:rPr>
              <w:t xml:space="preserve"> </w:t>
            </w:r>
            <w:proofErr w:type="gramStart"/>
            <w:r w:rsidRPr="24BB55FE" w:rsidR="1800014A">
              <w:rPr>
                <w:rFonts w:cs="Arial"/>
              </w:rPr>
              <w:t>takes</w:t>
            </w:r>
            <w:proofErr w:type="gramEnd"/>
            <w:r w:rsidRPr="24BB55FE" w:rsidR="1800014A">
              <w:rPr>
                <w:rFonts w:cs="Arial"/>
              </w:rPr>
              <w:t xml:space="preserve"> place</w:t>
            </w:r>
            <w:r w:rsidRPr="24BB55FE" w:rsidR="0EA950FD">
              <w:rPr>
                <w:rFonts w:cs="Arial"/>
              </w:rPr>
              <w:t xml:space="preserve"> </w:t>
            </w:r>
            <w:r w:rsidRPr="24BB55FE" w:rsidR="28A1F936">
              <w:rPr>
                <w:rFonts w:cs="Arial"/>
              </w:rPr>
              <w:t>for</w:t>
            </w:r>
            <w:r w:rsidRPr="24BB55FE" w:rsidR="0EA950FD">
              <w:rPr>
                <w:rFonts w:cs="Arial"/>
              </w:rPr>
              <w:t xml:space="preserve"> st</w:t>
            </w:r>
            <w:r w:rsidRPr="24BB55FE" w:rsidR="0E7F87FF">
              <w:rPr>
                <w:rFonts w:cs="Arial"/>
              </w:rPr>
              <w:t>udents both inside and outside the classroom to close gaps and maintain a sustained level of progress.</w:t>
            </w:r>
          </w:p>
          <w:p w:rsidRPr="004F58C8" w:rsidR="00A87951" w:rsidP="003C055F" w:rsidRDefault="0FE1D1D2" w14:paraId="6C69E6BD" w14:textId="1FC9EB5F">
            <w:pPr>
              <w:jc w:val="both"/>
              <w:rPr>
                <w:rFonts w:cs="Arial"/>
              </w:rPr>
            </w:pPr>
            <w:r w:rsidRPr="4E6225F3">
              <w:rPr>
                <w:rFonts w:cs="Arial"/>
              </w:rPr>
              <w:t xml:space="preserve">The key principles </w:t>
            </w:r>
            <w:r w:rsidRPr="4E6225F3" w:rsidR="380A373A">
              <w:rPr>
                <w:rFonts w:cs="Arial"/>
              </w:rPr>
              <w:t>and</w:t>
            </w:r>
            <w:r w:rsidRPr="4E6225F3" w:rsidR="069754B2">
              <w:rPr>
                <w:rFonts w:cs="Arial"/>
              </w:rPr>
              <w:t xml:space="preserve"> strategies put in place are driven towards overcomin</w:t>
            </w:r>
            <w:r w:rsidRPr="4E6225F3" w:rsidR="186E867A">
              <w:rPr>
                <w:rFonts w:cs="Arial"/>
              </w:rPr>
              <w:t>g the barriers and challenges that the students in our setting face</w:t>
            </w:r>
            <w:r w:rsidRPr="4E6225F3" w:rsidR="4101E374">
              <w:rPr>
                <w:rFonts w:cs="Arial"/>
              </w:rPr>
              <w:t xml:space="preserve">. High Quality first Teaching, Whole School Literacy and Numeracy </w:t>
            </w:r>
            <w:r w:rsidRPr="4E6225F3" w:rsidR="07DF0297">
              <w:rPr>
                <w:rFonts w:cs="Arial"/>
              </w:rPr>
              <w:t>s</w:t>
            </w:r>
            <w:r w:rsidRPr="4E6225F3" w:rsidR="54D599B9">
              <w:rPr>
                <w:rFonts w:cs="Arial"/>
              </w:rPr>
              <w:t>trategies</w:t>
            </w:r>
            <w:r w:rsidRPr="4E6225F3" w:rsidR="4101E374">
              <w:rPr>
                <w:rFonts w:cs="Arial"/>
              </w:rPr>
              <w:t xml:space="preserve">, </w:t>
            </w:r>
            <w:r w:rsidRPr="4E6225F3" w:rsidR="0EC22CE1">
              <w:rPr>
                <w:rFonts w:cs="Arial"/>
              </w:rPr>
              <w:t xml:space="preserve">both the </w:t>
            </w:r>
            <w:r w:rsidRPr="4E6225F3" w:rsidR="4101E374">
              <w:rPr>
                <w:rFonts w:cs="Arial"/>
              </w:rPr>
              <w:t xml:space="preserve">Attendance and </w:t>
            </w:r>
            <w:r w:rsidRPr="4E6225F3" w:rsidR="08A4AE46">
              <w:rPr>
                <w:rFonts w:cs="Arial"/>
              </w:rPr>
              <w:t>B</w:t>
            </w:r>
            <w:r w:rsidRPr="4E6225F3" w:rsidR="4101E374">
              <w:rPr>
                <w:rFonts w:cs="Arial"/>
              </w:rPr>
              <w:t xml:space="preserve">ehaviour </w:t>
            </w:r>
            <w:r w:rsidRPr="4E6225F3" w:rsidR="1EC471F8">
              <w:rPr>
                <w:rFonts w:cs="Arial"/>
              </w:rPr>
              <w:t>Policies</w:t>
            </w:r>
            <w:r w:rsidRPr="4E6225F3" w:rsidR="4101E374">
              <w:rPr>
                <w:rFonts w:cs="Arial"/>
              </w:rPr>
              <w:t xml:space="preserve"> have all been devised to best support the needs of disadv</w:t>
            </w:r>
            <w:r w:rsidRPr="4E6225F3" w:rsidR="7CD27C9A">
              <w:rPr>
                <w:rFonts w:cs="Arial"/>
              </w:rPr>
              <w:t xml:space="preserve">antaged students and support </w:t>
            </w:r>
            <w:r w:rsidRPr="4E6225F3" w:rsidR="58D6E6C3">
              <w:rPr>
                <w:rFonts w:cs="Arial"/>
              </w:rPr>
              <w:t>them in achieving alongside their peers</w:t>
            </w:r>
            <w:r w:rsidRPr="4E6225F3" w:rsidR="743EBD66">
              <w:rPr>
                <w:rFonts w:cs="Arial"/>
              </w:rPr>
              <w:t>, who are not disadvantaged.</w:t>
            </w:r>
            <w:r w:rsidRPr="4E6225F3" w:rsidR="58D6E6C3">
              <w:rPr>
                <w:rFonts w:cs="Arial"/>
              </w:rPr>
              <w:t xml:space="preserve"> </w:t>
            </w:r>
          </w:p>
        </w:tc>
      </w:tr>
    </w:tbl>
    <w:p w:rsidRPr="004F58C8" w:rsidR="00E66558" w:rsidRDefault="73C79F4E" w14:paraId="4778478F" w14:textId="1AFDD020">
      <w:pPr>
        <w:pStyle w:val="Heading2"/>
        <w:spacing w:before="600"/>
        <w:rPr>
          <w:rFonts w:cs="Arial"/>
        </w:rPr>
      </w:pPr>
      <w:r w:rsidRPr="379E3665">
        <w:rPr>
          <w:rFonts w:cs="Arial"/>
        </w:rPr>
        <w:t>Challenges</w:t>
      </w:r>
    </w:p>
    <w:p w:rsidR="00E66558" w:rsidRDefault="009D71E8" w14:paraId="5F247206" w14:textId="77777777">
      <w:pPr>
        <w:spacing w:before="120" w:line="240" w:lineRule="auto"/>
        <w:textAlignment w:val="baseline"/>
        <w:outlineLvl w:val="0"/>
        <w:rPr>
          <w:rFonts w:cs="Arial"/>
          <w:color w:val="auto"/>
        </w:rPr>
      </w:pPr>
      <w:r w:rsidRPr="004F58C8">
        <w:rPr>
          <w:rFonts w:cs="Arial"/>
          <w:bCs/>
          <w:color w:val="auto"/>
        </w:rPr>
        <w:t>This details</w:t>
      </w:r>
      <w:r w:rsidRPr="004F58C8">
        <w:rPr>
          <w:rFonts w:cs="Arial"/>
          <w:color w:val="auto"/>
        </w:rPr>
        <w:t xml:space="preserve"> the key</w:t>
      </w:r>
      <w:r w:rsidRPr="004F58C8">
        <w:rPr>
          <w:rFonts w:cs="Arial"/>
          <w:bCs/>
          <w:color w:val="auto"/>
        </w:rPr>
        <w:t xml:space="preserve"> </w:t>
      </w:r>
      <w:r w:rsidRPr="004F58C8">
        <w:rPr>
          <w:rFonts w:cs="Arial"/>
          <w:color w:val="auto"/>
        </w:rPr>
        <w:t xml:space="preserve">challenges to </w:t>
      </w:r>
      <w:r w:rsidRPr="004F58C8">
        <w:rPr>
          <w:rFonts w:cs="Arial"/>
          <w:bCs/>
          <w:color w:val="auto"/>
        </w:rPr>
        <w:t>achievement that we have</w:t>
      </w:r>
      <w:r w:rsidRPr="004F58C8">
        <w:rPr>
          <w:rFonts w:cs="Arial"/>
          <w:color w:val="auto"/>
        </w:rPr>
        <w:t xml:space="preserve"> identified among </w:t>
      </w:r>
      <w:r w:rsidRPr="004F58C8">
        <w:rPr>
          <w:rFonts w:cs="Arial"/>
          <w:bCs/>
          <w:color w:val="auto"/>
        </w:rPr>
        <w:t>our</w:t>
      </w:r>
      <w:r w:rsidRPr="004F58C8">
        <w:rPr>
          <w:rFonts w:cs="Arial"/>
          <w:color w:val="auto"/>
        </w:rPr>
        <w:t xml:space="preserve"> disadvantaged pupils.</w:t>
      </w:r>
    </w:p>
    <w:tbl>
      <w:tblPr>
        <w:tblStyle w:val="TableGrid"/>
        <w:tblW w:w="9493" w:type="dxa"/>
        <w:jc w:val="center"/>
        <w:tblLook w:val="04A0" w:firstRow="1" w:lastRow="0" w:firstColumn="1" w:lastColumn="0" w:noHBand="0" w:noVBand="1"/>
      </w:tblPr>
      <w:tblGrid>
        <w:gridCol w:w="4470"/>
        <w:gridCol w:w="5023"/>
      </w:tblGrid>
      <w:tr w:rsidR="2C19D99A" w:rsidTr="0E609BF8" w14:paraId="6C9DFE38" w14:textId="77777777">
        <w:trPr>
          <w:trHeight w:val="300"/>
          <w:jc w:val="center"/>
        </w:trPr>
        <w:tc>
          <w:tcPr>
            <w:tcW w:w="4470" w:type="dxa"/>
            <w:shd w:val="clear" w:color="auto" w:fill="D9E2F3"/>
          </w:tcPr>
          <w:p w:rsidR="0F8E97A0" w:rsidP="2C19D99A" w:rsidRDefault="0F8E97A0" w14:paraId="3641B1B1" w14:textId="505213D4">
            <w:pPr>
              <w:spacing w:line="240" w:lineRule="auto"/>
              <w:rPr>
                <w:rFonts w:cs="Arial"/>
                <w:b/>
                <w:bCs/>
              </w:rPr>
            </w:pPr>
            <w:r w:rsidRPr="2C19D99A">
              <w:rPr>
                <w:rFonts w:cs="Arial"/>
                <w:b/>
                <w:bCs/>
              </w:rPr>
              <w:lastRenderedPageBreak/>
              <w:t>Challenge Number</w:t>
            </w:r>
          </w:p>
        </w:tc>
        <w:tc>
          <w:tcPr>
            <w:tcW w:w="5023" w:type="dxa"/>
            <w:shd w:val="clear" w:color="auto" w:fill="D9E2F3"/>
          </w:tcPr>
          <w:p w:rsidR="0F8E97A0" w:rsidP="2C19D99A" w:rsidRDefault="0F8E97A0" w14:paraId="5B25AECD" w14:textId="1DABAEF3">
            <w:pPr>
              <w:spacing w:line="240" w:lineRule="auto"/>
              <w:rPr>
                <w:rFonts w:cs="Arial"/>
                <w:b/>
                <w:bCs/>
              </w:rPr>
            </w:pPr>
            <w:r w:rsidRPr="2C19D99A">
              <w:rPr>
                <w:rFonts w:cs="Arial"/>
                <w:b/>
                <w:bCs/>
              </w:rPr>
              <w:t>Detail of challenge</w:t>
            </w:r>
          </w:p>
        </w:tc>
      </w:tr>
      <w:tr w:rsidR="00D62DF7" w:rsidTr="0E609BF8" w14:paraId="0CD2237F" w14:textId="77777777">
        <w:trPr>
          <w:trHeight w:val="300"/>
          <w:jc w:val="center"/>
        </w:trPr>
        <w:tc>
          <w:tcPr>
            <w:tcW w:w="4470" w:type="dxa"/>
          </w:tcPr>
          <w:p w:rsidRPr="00B87F61" w:rsidR="00D62DF7" w:rsidP="24BB55FE" w:rsidRDefault="41F6EE7B" w14:paraId="3653C197" w14:textId="21280E78">
            <w:pPr>
              <w:spacing w:before="120" w:line="240" w:lineRule="auto"/>
              <w:textAlignment w:val="baseline"/>
              <w:rPr>
                <w:rFonts w:ascii="VAG Rounded Std Thin" w:hAnsi="VAG Rounded Std Thin" w:eastAsia="Calibri" w:cs="Calibri"/>
                <w:color w:val="000000" w:themeColor="text1"/>
                <w:sz w:val="22"/>
                <w:szCs w:val="22"/>
              </w:rPr>
            </w:pPr>
            <w:r w:rsidRPr="24BB55FE">
              <w:rPr>
                <w:rFonts w:ascii="VAG Rounded Std Thin" w:hAnsi="VAG Rounded Std Thin" w:eastAsia="Calibri" w:cs="Calibri"/>
                <w:color w:val="000000" w:themeColor="text1"/>
                <w:sz w:val="22"/>
                <w:szCs w:val="22"/>
              </w:rPr>
              <w:t xml:space="preserve">1. </w:t>
            </w:r>
            <w:r w:rsidRPr="24BB55FE" w:rsidR="507A6BB8">
              <w:rPr>
                <w:rFonts w:ascii="VAG Rounded Std Thin" w:hAnsi="VAG Rounded Std Thin" w:eastAsia="Calibri" w:cs="Calibri"/>
                <w:color w:val="000000" w:themeColor="text1"/>
                <w:sz w:val="22"/>
                <w:szCs w:val="22"/>
              </w:rPr>
              <w:t xml:space="preserve">Continue to reduce the pedagogical barriers </w:t>
            </w:r>
            <w:r w:rsidRPr="24BB55FE" w:rsidR="1EF4B9B0">
              <w:rPr>
                <w:rFonts w:ascii="VAG Rounded Std Thin" w:hAnsi="VAG Rounded Std Thin" w:eastAsia="Calibri" w:cs="Calibri"/>
                <w:color w:val="000000" w:themeColor="text1"/>
                <w:sz w:val="22"/>
                <w:szCs w:val="22"/>
              </w:rPr>
              <w:t>that</w:t>
            </w:r>
            <w:r w:rsidRPr="24BB55FE" w:rsidR="507A6BB8">
              <w:rPr>
                <w:rFonts w:ascii="VAG Rounded Std Thin" w:hAnsi="VAG Rounded Std Thin" w:eastAsia="Calibri" w:cs="Calibri"/>
                <w:color w:val="000000" w:themeColor="text1"/>
                <w:sz w:val="22"/>
                <w:szCs w:val="22"/>
              </w:rPr>
              <w:t xml:space="preserve"> disadvantaged students</w:t>
            </w:r>
            <w:r w:rsidRPr="24BB55FE" w:rsidR="451FEC8C">
              <w:rPr>
                <w:rFonts w:ascii="VAG Rounded Std Thin" w:hAnsi="VAG Rounded Std Thin" w:eastAsia="Calibri" w:cs="Calibri"/>
                <w:color w:val="000000" w:themeColor="text1"/>
                <w:sz w:val="22"/>
                <w:szCs w:val="22"/>
              </w:rPr>
              <w:t xml:space="preserve"> face</w:t>
            </w:r>
            <w:r w:rsidRPr="24BB55FE" w:rsidR="507A6BB8">
              <w:rPr>
                <w:rFonts w:ascii="VAG Rounded Std Thin" w:hAnsi="VAG Rounded Std Thin" w:eastAsia="Calibri" w:cs="Calibri"/>
                <w:color w:val="000000" w:themeColor="text1"/>
                <w:sz w:val="22"/>
                <w:szCs w:val="22"/>
              </w:rPr>
              <w:t xml:space="preserve"> </w:t>
            </w:r>
            <w:r w:rsidRPr="24BB55FE" w:rsidR="7121C586">
              <w:rPr>
                <w:rFonts w:ascii="VAG Rounded Std Thin" w:hAnsi="VAG Rounded Std Thin" w:eastAsia="Calibri" w:cs="Calibri"/>
                <w:color w:val="000000" w:themeColor="text1"/>
                <w:sz w:val="22"/>
                <w:szCs w:val="22"/>
              </w:rPr>
              <w:t xml:space="preserve">in their learning. </w:t>
            </w:r>
          </w:p>
          <w:p w:rsidRPr="00B87F61" w:rsidR="00D62DF7" w:rsidRDefault="00D62DF7" w14:paraId="50EC5801" w14:textId="2729B2C5">
            <w:pPr>
              <w:spacing w:before="120" w:line="240" w:lineRule="auto"/>
              <w:textAlignment w:val="baseline"/>
              <w:outlineLvl w:val="0"/>
              <w:rPr>
                <w:rFonts w:ascii="VAG Rounded Std Thin" w:hAnsi="VAG Rounded Std Thin" w:cs="Arial"/>
              </w:rPr>
            </w:pPr>
          </w:p>
        </w:tc>
        <w:tc>
          <w:tcPr>
            <w:tcW w:w="5023" w:type="dxa"/>
          </w:tcPr>
          <w:p w:rsidRPr="00B87F61" w:rsidR="00D62DF7" w:rsidRDefault="00D62DF7" w14:paraId="15F90219" w14:textId="5BD72E44">
            <w:pPr>
              <w:spacing w:before="120" w:line="240" w:lineRule="auto"/>
              <w:textAlignment w:val="baseline"/>
              <w:outlineLvl w:val="0"/>
              <w:rPr>
                <w:rFonts w:ascii="VAG Rounded Std Thin" w:hAnsi="VAG Rounded Std Thin" w:cs="Arial"/>
              </w:rPr>
            </w:pPr>
            <w:r w:rsidRPr="00B87F61">
              <w:rPr>
                <w:rFonts w:ascii="VAG Rounded Std Thin" w:hAnsi="VAG Rounded Std Thin" w:cs="Arial"/>
              </w:rPr>
              <w:t>Barriers to accessing learning within the classroom</w:t>
            </w:r>
            <w:r w:rsidRPr="00B87F61" w:rsidR="0071207E">
              <w:rPr>
                <w:rFonts w:ascii="VAG Rounded Std Thin" w:hAnsi="VAG Rounded Std Thin" w:cs="Arial"/>
              </w:rPr>
              <w:t xml:space="preserve"> as d</w:t>
            </w:r>
            <w:r w:rsidRPr="00B87F61">
              <w:rPr>
                <w:rFonts w:ascii="VAG Rounded Std Thin" w:hAnsi="VAG Rounded Std Thin" w:cs="Arial"/>
              </w:rPr>
              <w:t>isadvantaged students</w:t>
            </w:r>
            <w:r w:rsidRPr="00B87F61" w:rsidR="00FA40F3">
              <w:rPr>
                <w:rFonts w:ascii="VAG Rounded Std Thin" w:hAnsi="VAG Rounded Std Thin" w:cs="Arial"/>
              </w:rPr>
              <w:t xml:space="preserve"> </w:t>
            </w:r>
            <w:r w:rsidRPr="00B87F61" w:rsidR="00A368F0">
              <w:rPr>
                <w:rFonts w:ascii="VAG Rounded Std Thin" w:hAnsi="VAG Rounded Std Thin" w:cs="Arial"/>
              </w:rPr>
              <w:t>often</w:t>
            </w:r>
            <w:r w:rsidRPr="00B87F61">
              <w:rPr>
                <w:rFonts w:ascii="VAG Rounded Std Thin" w:hAnsi="VAG Rounded Std Thin" w:cs="Arial"/>
              </w:rPr>
              <w:t xml:space="preserve"> lack organisational, metacognitive</w:t>
            </w:r>
            <w:r w:rsidRPr="00B87F61" w:rsidR="00FA40F3">
              <w:rPr>
                <w:rFonts w:ascii="VAG Rounded Std Thin" w:hAnsi="VAG Rounded Std Thin" w:cs="Arial"/>
              </w:rPr>
              <w:t xml:space="preserve"> as well as</w:t>
            </w:r>
            <w:r w:rsidRPr="00B87F61">
              <w:rPr>
                <w:rFonts w:ascii="VAG Rounded Std Thin" w:hAnsi="VAG Rounded Std Thin" w:cs="Arial"/>
              </w:rPr>
              <w:t xml:space="preserve"> self-regulation skills, that negatively impact their learning experience</w:t>
            </w:r>
            <w:r w:rsidRPr="00B87F61" w:rsidR="00FA40F3">
              <w:rPr>
                <w:rFonts w:ascii="VAG Rounded Std Thin" w:hAnsi="VAG Rounded Std Thin" w:cs="Arial"/>
              </w:rPr>
              <w:t xml:space="preserve"> at Temple Moor.</w:t>
            </w:r>
          </w:p>
        </w:tc>
      </w:tr>
      <w:tr w:rsidR="00D62DF7" w:rsidTr="0E609BF8" w14:paraId="27E2E9DC" w14:textId="77777777">
        <w:trPr>
          <w:trHeight w:val="300"/>
          <w:jc w:val="center"/>
        </w:trPr>
        <w:tc>
          <w:tcPr>
            <w:tcW w:w="4470" w:type="dxa"/>
          </w:tcPr>
          <w:p w:rsidRPr="00B87F61" w:rsidR="00D62DF7" w:rsidP="76B6C4EF" w:rsidRDefault="0A7EBC09" w14:paraId="212939FB" w14:textId="4250B17D">
            <w:pPr>
              <w:spacing w:before="120" w:line="240" w:lineRule="auto"/>
              <w:textAlignment w:val="baseline"/>
              <w:rPr>
                <w:rFonts w:ascii="VAG Rounded Std Thin" w:hAnsi="VAG Rounded Std Thin" w:eastAsia="Arial" w:cs="Arial"/>
              </w:rPr>
            </w:pPr>
            <w:r w:rsidRPr="24BB55FE">
              <w:rPr>
                <w:rFonts w:ascii="VAG Rounded Std Thin" w:hAnsi="VAG Rounded Std Thin" w:eastAsia="Calibri" w:cs="Calibri"/>
                <w:color w:val="000000" w:themeColor="text1"/>
                <w:sz w:val="22"/>
                <w:szCs w:val="22"/>
              </w:rPr>
              <w:t xml:space="preserve">2. </w:t>
            </w:r>
            <w:r w:rsidRPr="24BB55FE" w:rsidR="33D6C710">
              <w:rPr>
                <w:rFonts w:ascii="VAG Rounded Std Thin" w:hAnsi="VAG Rounded Std Thin" w:eastAsia="Calibri" w:cs="Calibri"/>
                <w:color w:val="000000" w:themeColor="text1"/>
                <w:sz w:val="22"/>
                <w:szCs w:val="22"/>
              </w:rPr>
              <w:t xml:space="preserve">To promote a </w:t>
            </w:r>
            <w:r w:rsidRPr="24BB55FE" w:rsidR="65FE0CCB">
              <w:rPr>
                <w:rFonts w:ascii="VAG Rounded Std Thin" w:hAnsi="VAG Rounded Std Thin" w:eastAsia="Calibri" w:cs="Calibri"/>
                <w:color w:val="000000" w:themeColor="text1"/>
                <w:sz w:val="22"/>
                <w:szCs w:val="22"/>
              </w:rPr>
              <w:t xml:space="preserve">lifelong </w:t>
            </w:r>
            <w:r w:rsidRPr="24BB55FE" w:rsidR="33D6C710">
              <w:rPr>
                <w:rFonts w:ascii="VAG Rounded Std Thin" w:hAnsi="VAG Rounded Std Thin" w:eastAsia="Calibri" w:cs="Calibri"/>
                <w:color w:val="000000" w:themeColor="text1"/>
                <w:sz w:val="22"/>
                <w:szCs w:val="22"/>
              </w:rPr>
              <w:t>love of reading and to accelerate chronological reading ages of disadvantaged readers.</w:t>
            </w:r>
          </w:p>
          <w:p w:rsidRPr="00B87F61" w:rsidR="00D62DF7" w:rsidRDefault="00D62DF7" w14:paraId="74A86B44" w14:textId="0C1AA246">
            <w:pPr>
              <w:spacing w:before="120" w:line="240" w:lineRule="auto"/>
              <w:textAlignment w:val="baseline"/>
              <w:outlineLvl w:val="0"/>
              <w:rPr>
                <w:rFonts w:ascii="VAG Rounded Std Thin" w:hAnsi="VAG Rounded Std Thin" w:cs="Arial"/>
              </w:rPr>
            </w:pPr>
          </w:p>
        </w:tc>
        <w:tc>
          <w:tcPr>
            <w:tcW w:w="5023" w:type="dxa"/>
          </w:tcPr>
          <w:p w:rsidRPr="00B87F61" w:rsidR="00772328" w:rsidRDefault="18407F5B" w14:paraId="6AC78CA1" w14:textId="54ABA70B">
            <w:pPr>
              <w:spacing w:before="120" w:line="240" w:lineRule="auto"/>
              <w:textAlignment w:val="baseline"/>
              <w:outlineLvl w:val="0"/>
              <w:rPr>
                <w:rFonts w:ascii="VAG Rounded Std Thin" w:hAnsi="VAG Rounded Std Thin" w:cs="Arial"/>
              </w:rPr>
            </w:pPr>
            <w:r w:rsidRPr="00B87F61">
              <w:rPr>
                <w:rFonts w:ascii="VAG Rounded Std Thin" w:hAnsi="VAG Rounded Std Thin" w:cs="Arial"/>
              </w:rPr>
              <w:t xml:space="preserve">The NGRT assessment has identified that pupils eligible for Pupil Premium </w:t>
            </w:r>
            <w:r w:rsidRPr="00B87F61" w:rsidR="002F3DD7">
              <w:rPr>
                <w:rFonts w:ascii="VAG Rounded Std Thin" w:hAnsi="VAG Rounded Std Thin" w:cs="Arial"/>
              </w:rPr>
              <w:t>have a lower readi</w:t>
            </w:r>
            <w:r w:rsidRPr="00B87F61" w:rsidR="0071039E">
              <w:rPr>
                <w:rFonts w:ascii="VAG Rounded Std Thin" w:hAnsi="VAG Rounded Std Thin" w:cs="Arial"/>
              </w:rPr>
              <w:t xml:space="preserve">ng on average than </w:t>
            </w:r>
            <w:r w:rsidRPr="00B87F61" w:rsidR="004E2086">
              <w:rPr>
                <w:rFonts w:ascii="VAG Rounded Std Thin" w:hAnsi="VAG Rounded Std Thin" w:cs="Arial"/>
              </w:rPr>
              <w:t>their</w:t>
            </w:r>
            <w:r w:rsidRPr="00B87F61" w:rsidR="0071039E">
              <w:rPr>
                <w:rFonts w:ascii="VAG Rounded Std Thin" w:hAnsi="VAG Rounded Std Thin" w:cs="Arial"/>
              </w:rPr>
              <w:t xml:space="preserve"> peers (</w:t>
            </w:r>
            <w:r w:rsidRPr="00B87F61" w:rsidR="004E2086">
              <w:rPr>
                <w:rFonts w:ascii="VAG Rounded Std Thin" w:hAnsi="VAG Rounded Std Thin" w:cs="Arial"/>
              </w:rPr>
              <w:t>NGRT reading data for KS</w:t>
            </w:r>
            <w:r w:rsidRPr="00B87F61" w:rsidR="00B03DEF">
              <w:rPr>
                <w:rFonts w:ascii="VAG Rounded Std Thin" w:hAnsi="VAG Rounded Std Thin" w:cs="Arial"/>
              </w:rPr>
              <w:t>3</w:t>
            </w:r>
            <w:r w:rsidRPr="00B87F61" w:rsidR="004E2086">
              <w:rPr>
                <w:rFonts w:ascii="VAG Rounded Std Thin" w:hAnsi="VAG Rounded Std Thin" w:cs="Arial"/>
              </w:rPr>
              <w:t xml:space="preserve"> - </w:t>
            </w:r>
            <w:r w:rsidRPr="00B87F61" w:rsidR="0071039E">
              <w:rPr>
                <w:rFonts w:ascii="VAG Rounded Std Thin" w:hAnsi="VAG Rounded Std Thin" w:cs="Arial"/>
              </w:rPr>
              <w:t>Year 7</w:t>
            </w:r>
            <w:r w:rsidRPr="00B87F61" w:rsidR="00285017">
              <w:rPr>
                <w:rFonts w:ascii="VAG Rounded Std Thin" w:hAnsi="VAG Rounded Std Thin" w:cs="Arial"/>
              </w:rPr>
              <w:t xml:space="preserve"> = 1.4 years difference,</w:t>
            </w:r>
            <w:r w:rsidRPr="00B87F61" w:rsidR="00772328">
              <w:rPr>
                <w:rFonts w:ascii="VAG Rounded Std Thin" w:hAnsi="VAG Rounded Std Thin" w:cs="Arial"/>
              </w:rPr>
              <w:t xml:space="preserve"> </w:t>
            </w:r>
            <w:r w:rsidRPr="00B87F61" w:rsidR="00285017">
              <w:rPr>
                <w:rFonts w:ascii="VAG Rounded Std Thin" w:hAnsi="VAG Rounded Std Thin" w:cs="Arial"/>
              </w:rPr>
              <w:t xml:space="preserve">Year 8 = </w:t>
            </w:r>
            <w:r w:rsidRPr="00B87F61" w:rsidR="002A57FD">
              <w:rPr>
                <w:rFonts w:ascii="VAG Rounded Std Thin" w:hAnsi="VAG Rounded Std Thin" w:cs="Arial"/>
              </w:rPr>
              <w:t>1.1 years difference and Year 9</w:t>
            </w:r>
            <w:r w:rsidRPr="00B87F61" w:rsidR="002C2B54">
              <w:rPr>
                <w:rFonts w:ascii="VAG Rounded Std Thin" w:hAnsi="VAG Rounded Std Thin" w:cs="Arial"/>
              </w:rPr>
              <w:t xml:space="preserve"> = 0.9 years difference</w:t>
            </w:r>
            <w:r w:rsidRPr="00B87F61" w:rsidR="00772328">
              <w:rPr>
                <w:rFonts w:ascii="VAG Rounded Std Thin" w:hAnsi="VAG Rounded Std Thin" w:cs="Arial"/>
              </w:rPr>
              <w:t>)</w:t>
            </w:r>
          </w:p>
          <w:p w:rsidRPr="00B87F61" w:rsidR="00260AE1" w:rsidP="00260AE1" w:rsidRDefault="00A569C7" w14:paraId="7C280F61" w14:textId="1B46247B">
            <w:pPr>
              <w:spacing w:before="120" w:line="240" w:lineRule="auto"/>
              <w:textAlignment w:val="baseline"/>
              <w:outlineLvl w:val="0"/>
              <w:rPr>
                <w:rFonts w:ascii="VAG Rounded Std Thin" w:hAnsi="VAG Rounded Std Thin" w:cs="Arial"/>
              </w:rPr>
            </w:pPr>
            <w:r w:rsidRPr="00B87F61">
              <w:rPr>
                <w:rFonts w:ascii="VAG Rounded Std Thin" w:hAnsi="VAG Rounded Std Thin" w:cs="Arial"/>
              </w:rPr>
              <w:t>Lower reading ages</w:t>
            </w:r>
            <w:r w:rsidRPr="00B87F61" w:rsidR="00AE25FD">
              <w:rPr>
                <w:rFonts w:ascii="VAG Rounded Std Thin" w:hAnsi="VAG Rounded Std Thin" w:cs="Arial"/>
              </w:rPr>
              <w:t xml:space="preserve"> disproportionately affects disadvantaged students who may not have the same levels of support for reading outside school. </w:t>
            </w:r>
            <w:r w:rsidRPr="00B87F61">
              <w:rPr>
                <w:rFonts w:ascii="VAG Rounded Std Thin" w:hAnsi="VAG Rounded Std Thin" w:cs="Arial"/>
              </w:rPr>
              <w:t xml:space="preserve">As </w:t>
            </w:r>
            <w:r w:rsidRPr="00B87F61" w:rsidR="00AE25FD">
              <w:rPr>
                <w:rFonts w:ascii="VAG Rounded Std Thin" w:hAnsi="VAG Rounded Std Thin" w:cs="Arial"/>
              </w:rPr>
              <w:t>the disadvantaged cohort have lower literacy levels</w:t>
            </w:r>
            <w:r w:rsidRPr="00B87F61">
              <w:rPr>
                <w:rFonts w:ascii="VAG Rounded Std Thin" w:hAnsi="VAG Rounded Std Thin" w:cs="Arial"/>
              </w:rPr>
              <w:t xml:space="preserve"> on entry</w:t>
            </w:r>
            <w:r w:rsidRPr="00B87F61" w:rsidR="00AE25FD">
              <w:rPr>
                <w:rFonts w:ascii="VAG Rounded Std Thin" w:hAnsi="VAG Rounded Std Thin" w:cs="Arial"/>
              </w:rPr>
              <w:t xml:space="preserve"> from primary school, </w:t>
            </w:r>
            <w:r w:rsidRPr="00B87F61" w:rsidR="00260AE1">
              <w:rPr>
                <w:rFonts w:ascii="VAG Rounded Std Thin" w:hAnsi="VAG Rounded Std Thin" w:cs="Arial"/>
              </w:rPr>
              <w:t>there is a need to accelerate their progress in reading</w:t>
            </w:r>
            <w:r w:rsidRPr="00B87F61" w:rsidR="0071207E">
              <w:rPr>
                <w:rFonts w:ascii="VAG Rounded Std Thin" w:hAnsi="VAG Rounded Std Thin" w:cs="Arial"/>
              </w:rPr>
              <w:t xml:space="preserve"> </w:t>
            </w:r>
            <w:r w:rsidRPr="00B87F61" w:rsidR="00260AE1">
              <w:rPr>
                <w:rFonts w:ascii="VAG Rounded Std Thin" w:hAnsi="VAG Rounded Std Thin" w:cs="Arial"/>
              </w:rPr>
              <w:t>over the academic year</w:t>
            </w:r>
            <w:r w:rsidRPr="00B87F61" w:rsidR="0071207E">
              <w:rPr>
                <w:rFonts w:ascii="VAG Rounded Std Thin" w:hAnsi="VAG Rounded Std Thin" w:cs="Arial"/>
              </w:rPr>
              <w:t>.</w:t>
            </w:r>
          </w:p>
        </w:tc>
      </w:tr>
      <w:tr w:rsidR="00D62DF7" w:rsidTr="0E609BF8" w14:paraId="0C50296A" w14:textId="77777777">
        <w:trPr>
          <w:trHeight w:val="300"/>
          <w:jc w:val="center"/>
        </w:trPr>
        <w:tc>
          <w:tcPr>
            <w:tcW w:w="4470" w:type="dxa"/>
          </w:tcPr>
          <w:p w:rsidRPr="00B87F61" w:rsidR="00D62DF7" w:rsidP="76B6C4EF" w:rsidRDefault="658F93C2" w14:paraId="38F066F0" w14:textId="2DF38F19">
            <w:pPr>
              <w:spacing w:before="120" w:line="240" w:lineRule="auto"/>
              <w:textAlignment w:val="baseline"/>
              <w:rPr>
                <w:rFonts w:ascii="VAG Rounded Std Thin" w:hAnsi="VAG Rounded Std Thin" w:eastAsia="Arial" w:cs="Arial"/>
              </w:rPr>
            </w:pPr>
            <w:r w:rsidRPr="24BB55FE">
              <w:rPr>
                <w:rFonts w:ascii="VAG Rounded Std Thin" w:hAnsi="VAG Rounded Std Thin" w:eastAsia="Calibri" w:cs="Calibri"/>
                <w:color w:val="000000" w:themeColor="text1"/>
                <w:sz w:val="22"/>
                <w:szCs w:val="22"/>
              </w:rPr>
              <w:t xml:space="preserve">3. </w:t>
            </w:r>
            <w:r w:rsidRPr="24BB55FE" w:rsidR="13D40406">
              <w:rPr>
                <w:rFonts w:ascii="VAG Rounded Std Thin" w:hAnsi="VAG Rounded Std Thin" w:eastAsia="Calibri" w:cs="Calibri"/>
                <w:color w:val="000000" w:themeColor="text1"/>
                <w:sz w:val="22"/>
                <w:szCs w:val="22"/>
              </w:rPr>
              <w:t xml:space="preserve">To raise </w:t>
            </w:r>
            <w:r w:rsidRPr="24BB55FE" w:rsidR="3ACB7259">
              <w:rPr>
                <w:rFonts w:ascii="VAG Rounded Std Thin" w:hAnsi="VAG Rounded Std Thin" w:eastAsia="Calibri" w:cs="Calibri"/>
                <w:color w:val="000000" w:themeColor="text1"/>
                <w:sz w:val="22"/>
                <w:szCs w:val="22"/>
              </w:rPr>
              <w:t xml:space="preserve">both </w:t>
            </w:r>
            <w:r w:rsidRPr="24BB55FE" w:rsidR="13D40406">
              <w:rPr>
                <w:rFonts w:ascii="VAG Rounded Std Thin" w:hAnsi="VAG Rounded Std Thin" w:eastAsia="Calibri" w:cs="Calibri"/>
                <w:color w:val="000000" w:themeColor="text1"/>
                <w:sz w:val="22"/>
                <w:szCs w:val="22"/>
              </w:rPr>
              <w:t>the</w:t>
            </w:r>
            <w:r w:rsidRPr="24BB55FE" w:rsidR="042C6B4F">
              <w:rPr>
                <w:rFonts w:ascii="VAG Rounded Std Thin" w:hAnsi="VAG Rounded Std Thin" w:eastAsia="Calibri" w:cs="Calibri"/>
                <w:color w:val="000000" w:themeColor="text1"/>
                <w:sz w:val="22"/>
                <w:szCs w:val="22"/>
              </w:rPr>
              <w:t xml:space="preserve"> overall</w:t>
            </w:r>
            <w:r w:rsidRPr="24BB55FE" w:rsidR="13D40406">
              <w:rPr>
                <w:rFonts w:ascii="VAG Rounded Std Thin" w:hAnsi="VAG Rounded Std Thin" w:eastAsia="Calibri" w:cs="Calibri"/>
                <w:color w:val="000000" w:themeColor="text1"/>
                <w:sz w:val="22"/>
                <w:szCs w:val="22"/>
              </w:rPr>
              <w:t xml:space="preserve"> attendance</w:t>
            </w:r>
            <w:r w:rsidRPr="24BB55FE" w:rsidR="3F2A5868">
              <w:rPr>
                <w:rFonts w:ascii="VAG Rounded Std Thin" w:hAnsi="VAG Rounded Std Thin" w:eastAsia="Calibri" w:cs="Calibri"/>
                <w:color w:val="000000" w:themeColor="text1"/>
                <w:sz w:val="22"/>
                <w:szCs w:val="22"/>
              </w:rPr>
              <w:t>, reduce rates of persistent absenteeism</w:t>
            </w:r>
            <w:r w:rsidRPr="24BB55FE" w:rsidR="13D40406">
              <w:rPr>
                <w:rFonts w:ascii="VAG Rounded Std Thin" w:hAnsi="VAG Rounded Std Thin" w:eastAsia="Calibri" w:cs="Calibri"/>
                <w:color w:val="000000" w:themeColor="text1"/>
                <w:sz w:val="22"/>
                <w:szCs w:val="22"/>
              </w:rPr>
              <w:t xml:space="preserve"> and</w:t>
            </w:r>
            <w:r w:rsidRPr="24BB55FE" w:rsidR="5FFEE2EF">
              <w:rPr>
                <w:rFonts w:ascii="VAG Rounded Std Thin" w:hAnsi="VAG Rounded Std Thin" w:eastAsia="Calibri" w:cs="Calibri"/>
                <w:color w:val="000000" w:themeColor="text1"/>
                <w:sz w:val="22"/>
                <w:szCs w:val="22"/>
              </w:rPr>
              <w:t xml:space="preserve"> improve the</w:t>
            </w:r>
            <w:r w:rsidRPr="24BB55FE" w:rsidR="13D40406">
              <w:rPr>
                <w:rFonts w:ascii="VAG Rounded Std Thin" w:hAnsi="VAG Rounded Std Thin" w:eastAsia="Calibri" w:cs="Calibri"/>
                <w:color w:val="000000" w:themeColor="text1"/>
                <w:sz w:val="22"/>
                <w:szCs w:val="22"/>
              </w:rPr>
              <w:t xml:space="preserve"> punctuality of disadvantaged students</w:t>
            </w:r>
            <w:r w:rsidRPr="24BB55FE" w:rsidR="1C1DA08E">
              <w:rPr>
                <w:rFonts w:ascii="VAG Rounded Std Thin" w:hAnsi="VAG Rounded Std Thin" w:eastAsia="Calibri" w:cs="Calibri"/>
                <w:color w:val="000000" w:themeColor="text1"/>
                <w:sz w:val="22"/>
                <w:szCs w:val="22"/>
              </w:rPr>
              <w:t>.</w:t>
            </w:r>
          </w:p>
          <w:p w:rsidRPr="00B87F61" w:rsidR="00D62DF7" w:rsidRDefault="00D62DF7" w14:paraId="47326CDF" w14:textId="123A854A">
            <w:pPr>
              <w:spacing w:before="120" w:line="240" w:lineRule="auto"/>
              <w:textAlignment w:val="baseline"/>
              <w:outlineLvl w:val="0"/>
              <w:rPr>
                <w:rFonts w:ascii="VAG Rounded Std Thin" w:hAnsi="VAG Rounded Std Thin" w:cs="Arial"/>
              </w:rPr>
            </w:pPr>
          </w:p>
        </w:tc>
        <w:tc>
          <w:tcPr>
            <w:tcW w:w="5023" w:type="dxa"/>
          </w:tcPr>
          <w:p w:rsidRPr="00B87F61" w:rsidR="00837E19" w:rsidRDefault="00837E19" w14:paraId="43E949DE" w14:textId="56132D2F">
            <w:pPr>
              <w:spacing w:before="120" w:line="240" w:lineRule="auto"/>
              <w:textAlignment w:val="baseline"/>
              <w:outlineLvl w:val="0"/>
              <w:rPr>
                <w:rFonts w:ascii="VAG Rounded Std Thin" w:hAnsi="VAG Rounded Std Thin" w:cs="Arial"/>
              </w:rPr>
            </w:pPr>
            <w:r w:rsidRPr="00B87F61">
              <w:rPr>
                <w:rFonts w:ascii="VAG Rounded Std Thin" w:hAnsi="VAG Rounded Std Thin" w:cs="Arial"/>
              </w:rPr>
              <w:t>Ensure that attendance is central to every aspect of school and the importance of its impact on individuals communicated through all staff.</w:t>
            </w:r>
          </w:p>
          <w:p w:rsidRPr="00B87F61" w:rsidR="00D62DF7" w:rsidRDefault="4D0E0A10" w14:paraId="74877994" w14:textId="62CBCB9E">
            <w:pPr>
              <w:spacing w:before="120" w:line="240" w:lineRule="auto"/>
              <w:textAlignment w:val="baseline"/>
              <w:outlineLvl w:val="0"/>
              <w:rPr>
                <w:rFonts w:ascii="VAG Rounded Std Thin" w:hAnsi="VAG Rounded Std Thin" w:cs="Arial"/>
              </w:rPr>
            </w:pPr>
            <w:r w:rsidRPr="0E609BF8">
              <w:rPr>
                <w:rFonts w:ascii="VAG Rounded Std Thin" w:hAnsi="VAG Rounded Std Thin" w:cs="Arial"/>
              </w:rPr>
              <w:t>A</w:t>
            </w:r>
            <w:r w:rsidRPr="0E609BF8" w:rsidR="55CDB509">
              <w:rPr>
                <w:rFonts w:ascii="VAG Rounded Std Thin" w:hAnsi="VAG Rounded Std Thin" w:cs="Arial"/>
              </w:rPr>
              <w:t xml:space="preserve">ttendance rates for disadvantaged </w:t>
            </w:r>
            <w:r w:rsidRPr="0E609BF8" w:rsidR="63CE9A5F">
              <w:rPr>
                <w:rFonts w:ascii="VAG Rounded Std Thin" w:hAnsi="VAG Rounded Std Thin" w:cs="Arial"/>
              </w:rPr>
              <w:t>students on</w:t>
            </w:r>
            <w:r w:rsidRPr="0E609BF8" w:rsidR="40A49C20">
              <w:rPr>
                <w:rFonts w:ascii="VAG Rounded Std Thin" w:hAnsi="VAG Rounded Std Thin" w:cs="Arial"/>
              </w:rPr>
              <w:t xml:space="preserve"> </w:t>
            </w:r>
            <w:r w:rsidRPr="0E609BF8" w:rsidR="3BE92558">
              <w:rPr>
                <w:rFonts w:ascii="VAG Rounded Std Thin" w:hAnsi="VAG Rounded Std Thin" w:cs="Arial"/>
              </w:rPr>
              <w:t xml:space="preserve">average </w:t>
            </w:r>
            <w:r w:rsidRPr="0E609BF8" w:rsidR="6E4D40A0">
              <w:rPr>
                <w:rFonts w:ascii="VAG Rounded Std Thin" w:hAnsi="VAG Rounded Std Thin" w:cs="Arial"/>
              </w:rPr>
              <w:t>6</w:t>
            </w:r>
            <w:r w:rsidRPr="0E609BF8">
              <w:rPr>
                <w:rFonts w:ascii="VAG Rounded Std Thin" w:hAnsi="VAG Rounded Std Thin" w:cs="Arial"/>
              </w:rPr>
              <w:t>%</w:t>
            </w:r>
            <w:r w:rsidRPr="0E609BF8" w:rsidR="55CDB509">
              <w:rPr>
                <w:rFonts w:ascii="VAG Rounded Std Thin" w:hAnsi="VAG Rounded Std Thin" w:cs="Arial"/>
              </w:rPr>
              <w:t xml:space="preserve"> lower than the attendance of other students. This needs to be addressed so that it does not impede upon the academic progress and attainment of students.</w:t>
            </w:r>
          </w:p>
        </w:tc>
      </w:tr>
      <w:tr w:rsidR="00D62DF7" w:rsidTr="0E609BF8" w14:paraId="6846C2A7" w14:textId="77777777">
        <w:trPr>
          <w:trHeight w:val="300"/>
          <w:jc w:val="center"/>
        </w:trPr>
        <w:tc>
          <w:tcPr>
            <w:tcW w:w="4470" w:type="dxa"/>
          </w:tcPr>
          <w:p w:rsidRPr="00B87F61" w:rsidR="00D62DF7" w:rsidP="76B6C4EF" w:rsidRDefault="075EEAC7" w14:paraId="6654BCFD" w14:textId="53007F05">
            <w:pPr>
              <w:spacing w:before="120" w:line="240" w:lineRule="auto"/>
              <w:textAlignment w:val="baseline"/>
              <w:rPr>
                <w:rFonts w:ascii="VAG Rounded Std Thin" w:hAnsi="VAG Rounded Std Thin" w:eastAsia="Arial" w:cs="Arial"/>
              </w:rPr>
            </w:pPr>
            <w:r w:rsidRPr="379E3665">
              <w:rPr>
                <w:rFonts w:ascii="VAG Rounded Std Thin" w:hAnsi="VAG Rounded Std Thin" w:eastAsia="Calibri" w:cs="Calibri"/>
                <w:color w:val="000000" w:themeColor="text1"/>
                <w:sz w:val="22"/>
                <w:szCs w:val="22"/>
              </w:rPr>
              <w:t xml:space="preserve">4. </w:t>
            </w:r>
            <w:r w:rsidRPr="379E3665" w:rsidR="35677205">
              <w:rPr>
                <w:rFonts w:ascii="VAG Rounded Std Thin" w:hAnsi="VAG Rounded Std Thin" w:eastAsia="Calibri" w:cs="Calibri"/>
                <w:color w:val="000000" w:themeColor="text1"/>
                <w:sz w:val="22"/>
                <w:szCs w:val="22"/>
              </w:rPr>
              <w:t xml:space="preserve">Improving the </w:t>
            </w:r>
            <w:proofErr w:type="spellStart"/>
            <w:r w:rsidRPr="379E3665" w:rsidR="35677205">
              <w:rPr>
                <w:rFonts w:ascii="VAG Rounded Std Thin" w:hAnsi="VAG Rounded Std Thin" w:eastAsia="Calibri" w:cs="Calibri"/>
                <w:color w:val="000000" w:themeColor="text1"/>
                <w:sz w:val="22"/>
                <w:szCs w:val="22"/>
              </w:rPr>
              <w:t>AtL</w:t>
            </w:r>
            <w:proofErr w:type="spellEnd"/>
            <w:r w:rsidRPr="379E3665" w:rsidR="35677205">
              <w:rPr>
                <w:rFonts w:ascii="VAG Rounded Std Thin" w:hAnsi="VAG Rounded Std Thin" w:eastAsia="Calibri" w:cs="Calibri"/>
                <w:color w:val="000000" w:themeColor="text1"/>
                <w:sz w:val="22"/>
                <w:szCs w:val="22"/>
              </w:rPr>
              <w:t xml:space="preserve"> of disadvantaged students</w:t>
            </w:r>
            <w:r w:rsidRPr="379E3665" w:rsidR="7E476ECF">
              <w:rPr>
                <w:rFonts w:ascii="VAG Rounded Std Thin" w:hAnsi="VAG Rounded Std Thin" w:eastAsia="Calibri" w:cs="Calibri"/>
                <w:color w:val="000000" w:themeColor="text1"/>
                <w:sz w:val="22"/>
                <w:szCs w:val="22"/>
              </w:rPr>
              <w:t>.</w:t>
            </w:r>
          </w:p>
          <w:p w:rsidRPr="00B87F61" w:rsidR="00D62DF7" w:rsidRDefault="00D62DF7" w14:paraId="44274D1A" w14:textId="1147B879">
            <w:pPr>
              <w:spacing w:before="120" w:line="240" w:lineRule="auto"/>
              <w:textAlignment w:val="baseline"/>
              <w:outlineLvl w:val="0"/>
              <w:rPr>
                <w:rFonts w:ascii="VAG Rounded Std Thin" w:hAnsi="VAG Rounded Std Thin" w:cs="Arial"/>
              </w:rPr>
            </w:pPr>
          </w:p>
        </w:tc>
        <w:tc>
          <w:tcPr>
            <w:tcW w:w="5023" w:type="dxa"/>
          </w:tcPr>
          <w:p w:rsidRPr="00B87F61" w:rsidR="00D62DF7" w:rsidP="76B6C4EF" w:rsidRDefault="53E81D50" w14:paraId="22B371BC" w14:textId="727D0972">
            <w:pPr>
              <w:spacing w:before="120" w:line="240" w:lineRule="auto"/>
              <w:textAlignment w:val="baseline"/>
              <w:outlineLvl w:val="0"/>
              <w:rPr>
                <w:rFonts w:ascii="VAG Rounded Std Thin" w:hAnsi="VAG Rounded Std Thin" w:cs="Arial"/>
              </w:rPr>
            </w:pPr>
            <w:r w:rsidRPr="24BB55FE">
              <w:rPr>
                <w:rFonts w:ascii="VAG Rounded Std Thin" w:hAnsi="VAG Rounded Std Thin" w:cs="Arial"/>
              </w:rPr>
              <w:t>Pupil Premium</w:t>
            </w:r>
            <w:r w:rsidRPr="24BB55FE" w:rsidR="23A6D1C8">
              <w:rPr>
                <w:rFonts w:ascii="VAG Rounded Std Thin" w:hAnsi="VAG Rounded Std Thin" w:cs="Arial"/>
              </w:rPr>
              <w:t xml:space="preserve"> students are less likely to engage with</w:t>
            </w:r>
            <w:r w:rsidRPr="24BB55FE" w:rsidR="4385AC9E">
              <w:rPr>
                <w:rFonts w:ascii="VAG Rounded Std Thin" w:hAnsi="VAG Rounded Std Thin" w:cs="Arial"/>
              </w:rPr>
              <w:t>,</w:t>
            </w:r>
            <w:r w:rsidRPr="24BB55FE" w:rsidR="23A6D1C8">
              <w:rPr>
                <w:rFonts w:ascii="VAG Rounded Std Thin" w:hAnsi="VAG Rounded Std Thin" w:cs="Arial"/>
              </w:rPr>
              <w:t xml:space="preserve"> and complete home learning activities</w:t>
            </w:r>
            <w:r w:rsidRPr="24BB55FE" w:rsidR="1B2DEB15">
              <w:rPr>
                <w:rFonts w:ascii="VAG Rounded Std Thin" w:hAnsi="VAG Rounded Std Thin" w:cs="Arial"/>
              </w:rPr>
              <w:t xml:space="preserve"> which</w:t>
            </w:r>
            <w:r w:rsidRPr="24BB55FE" w:rsidR="725EEC24">
              <w:rPr>
                <w:rFonts w:ascii="VAG Rounded Std Thin" w:hAnsi="VAG Rounded Std Thin" w:cs="Arial"/>
              </w:rPr>
              <w:t xml:space="preserve"> can</w:t>
            </w:r>
            <w:r w:rsidRPr="24BB55FE" w:rsidR="1B2DEB15">
              <w:rPr>
                <w:rFonts w:ascii="VAG Rounded Std Thin" w:hAnsi="VAG Rounded Std Thin" w:cs="Arial"/>
              </w:rPr>
              <w:t xml:space="preserve"> result in</w:t>
            </w:r>
            <w:r w:rsidRPr="24BB55FE" w:rsidR="4292A7B4">
              <w:rPr>
                <w:rFonts w:ascii="VAG Rounded Std Thin" w:hAnsi="VAG Rounded Std Thin" w:cs="Arial"/>
              </w:rPr>
              <w:t xml:space="preserve"> slowing rates of learning and</w:t>
            </w:r>
            <w:r w:rsidRPr="24BB55FE" w:rsidR="1B2DEB15">
              <w:rPr>
                <w:rFonts w:ascii="VAG Rounded Std Thin" w:hAnsi="VAG Rounded Std Thin" w:cs="Arial"/>
              </w:rPr>
              <w:t xml:space="preserve"> underperformance in</w:t>
            </w:r>
            <w:r w:rsidRPr="24BB55FE" w:rsidR="28BA7390">
              <w:rPr>
                <w:rFonts w:ascii="VAG Rounded Std Thin" w:hAnsi="VAG Rounded Std Thin" w:cs="Arial"/>
              </w:rPr>
              <w:t xml:space="preserve"> terminal</w:t>
            </w:r>
            <w:r w:rsidRPr="24BB55FE" w:rsidR="1B2DEB15">
              <w:rPr>
                <w:rFonts w:ascii="VAG Rounded Std Thin" w:hAnsi="VAG Rounded Std Thin" w:cs="Arial"/>
              </w:rPr>
              <w:t xml:space="preserve"> examinations. Students</w:t>
            </w:r>
            <w:r w:rsidRPr="24BB55FE">
              <w:rPr>
                <w:rFonts w:ascii="VAG Rounded Std Thin" w:hAnsi="VAG Rounded Std Thin" w:cs="Arial"/>
              </w:rPr>
              <w:t xml:space="preserve"> need support with homework and further strategies on revision</w:t>
            </w:r>
            <w:r w:rsidRPr="24BB55FE" w:rsidR="1B2DEB15">
              <w:rPr>
                <w:rFonts w:ascii="VAG Rounded Std Thin" w:hAnsi="VAG Rounded Std Thin" w:cs="Arial"/>
              </w:rPr>
              <w:t xml:space="preserve"> to further support k</w:t>
            </w:r>
            <w:r w:rsidRPr="24BB55FE">
              <w:rPr>
                <w:rFonts w:ascii="VAG Rounded Std Thin" w:hAnsi="VAG Rounded Std Thin" w:cs="Arial"/>
              </w:rPr>
              <w:t>nowledge retention</w:t>
            </w:r>
            <w:r w:rsidRPr="24BB55FE" w:rsidR="1B2DEB15">
              <w:rPr>
                <w:rFonts w:ascii="VAG Rounded Std Thin" w:hAnsi="VAG Rounded Std Thin" w:cs="Arial"/>
              </w:rPr>
              <w:t>.</w:t>
            </w:r>
          </w:p>
          <w:p w:rsidRPr="00B87F61" w:rsidR="00D62DF7" w:rsidP="76B6C4EF" w:rsidRDefault="4B9CF379" w14:paraId="7DCCA6E9" w14:textId="0A6A476C">
            <w:pPr>
              <w:spacing w:before="120" w:line="240" w:lineRule="auto"/>
              <w:textAlignment w:val="baseline"/>
              <w:outlineLvl w:val="0"/>
              <w:rPr>
                <w:rFonts w:ascii="VAG Rounded Std Thin" w:hAnsi="VAG Rounded Std Thin" w:cs="Arial"/>
              </w:rPr>
            </w:pPr>
            <w:r w:rsidRPr="24BB55FE">
              <w:rPr>
                <w:rFonts w:ascii="VAG Rounded Std Thin" w:hAnsi="VAG Rounded Std Thin" w:cs="Arial"/>
              </w:rPr>
              <w:t>Internal behaviour and attitude to learning data highlights that on average</w:t>
            </w:r>
            <w:r w:rsidRPr="24BB55FE" w:rsidR="5A477A17">
              <w:rPr>
                <w:rFonts w:ascii="VAG Rounded Std Thin" w:hAnsi="VAG Rounded Std Thin" w:cs="Arial"/>
              </w:rPr>
              <w:t>,</w:t>
            </w:r>
            <w:r w:rsidRPr="24BB55FE">
              <w:rPr>
                <w:rFonts w:ascii="VAG Rounded Std Thin" w:hAnsi="VAG Rounded Std Thin" w:cs="Arial"/>
              </w:rPr>
              <w:t xml:space="preserve"> disadvantaged students </w:t>
            </w:r>
            <w:r w:rsidRPr="24BB55FE" w:rsidR="4B97DCFA">
              <w:rPr>
                <w:rFonts w:ascii="VAG Rounded Std Thin" w:hAnsi="VAG Rounded Std Thin" w:cs="Arial"/>
              </w:rPr>
              <w:t>find it more difficult to</w:t>
            </w:r>
            <w:r w:rsidRPr="24BB55FE">
              <w:rPr>
                <w:rFonts w:ascii="VAG Rounded Std Thin" w:hAnsi="VAG Rounded Std Thin" w:cs="Arial"/>
              </w:rPr>
              <w:t xml:space="preserve"> demonstrate the school’s values </w:t>
            </w:r>
            <w:r w:rsidRPr="24BB55FE" w:rsidR="626CC0C5">
              <w:rPr>
                <w:rFonts w:ascii="VAG Rounded Std Thin" w:hAnsi="VAG Rounded Std Thin" w:cs="Arial"/>
              </w:rPr>
              <w:t>and</w:t>
            </w:r>
            <w:r w:rsidRPr="24BB55FE">
              <w:rPr>
                <w:rFonts w:ascii="VAG Rounded Std Thin" w:hAnsi="VAG Rounded Std Thin" w:cs="Arial"/>
              </w:rPr>
              <w:t xml:space="preserve"> meet</w:t>
            </w:r>
            <w:r w:rsidRPr="24BB55FE" w:rsidR="5DB95FE6">
              <w:rPr>
                <w:rFonts w:ascii="VAG Rounded Std Thin" w:hAnsi="VAG Rounded Std Thin" w:cs="Arial"/>
              </w:rPr>
              <w:t xml:space="preserve"> the</w:t>
            </w:r>
            <w:r w:rsidRPr="24BB55FE">
              <w:rPr>
                <w:rFonts w:ascii="VAG Rounded Std Thin" w:hAnsi="VAG Rounded Std Thin" w:cs="Arial"/>
              </w:rPr>
              <w:t xml:space="preserve"> </w:t>
            </w:r>
            <w:r w:rsidRPr="24BB55FE" w:rsidR="2F621CEF">
              <w:rPr>
                <w:rFonts w:ascii="VAG Rounded Std Thin" w:hAnsi="VAG Rounded Std Thin" w:cs="Arial"/>
              </w:rPr>
              <w:t xml:space="preserve">highest </w:t>
            </w:r>
            <w:r w:rsidRPr="24BB55FE">
              <w:rPr>
                <w:rFonts w:ascii="VAG Rounded Std Thin" w:hAnsi="VAG Rounded Std Thin" w:cs="Arial"/>
              </w:rPr>
              <w:t>expectations as consistently as their peers.</w:t>
            </w:r>
          </w:p>
          <w:p w:rsidRPr="00B87F61" w:rsidR="00D62DF7" w:rsidRDefault="00D62DF7" w14:paraId="32C5C5EC" w14:textId="49652FAB">
            <w:pPr>
              <w:spacing w:before="120" w:line="240" w:lineRule="auto"/>
              <w:textAlignment w:val="baseline"/>
              <w:outlineLvl w:val="0"/>
              <w:rPr>
                <w:rFonts w:ascii="VAG Rounded Std Thin" w:hAnsi="VAG Rounded Std Thin" w:cs="Arial"/>
              </w:rPr>
            </w:pPr>
          </w:p>
        </w:tc>
      </w:tr>
      <w:tr w:rsidR="00D62DF7" w:rsidTr="0E609BF8" w14:paraId="5CDE3E9A" w14:textId="77777777">
        <w:trPr>
          <w:trHeight w:val="300"/>
          <w:jc w:val="center"/>
        </w:trPr>
        <w:tc>
          <w:tcPr>
            <w:tcW w:w="4470" w:type="dxa"/>
          </w:tcPr>
          <w:p w:rsidRPr="00B87F61" w:rsidR="00D62DF7" w:rsidP="76B6C4EF" w:rsidRDefault="2F0E4C4B" w14:paraId="0FD020FE" w14:textId="4A8CDE86">
            <w:pPr>
              <w:spacing w:before="120" w:line="240" w:lineRule="auto"/>
              <w:textAlignment w:val="baseline"/>
              <w:rPr>
                <w:rFonts w:ascii="VAG Rounded Std Thin" w:hAnsi="VAG Rounded Std Thin" w:eastAsia="Arial" w:cs="Arial"/>
              </w:rPr>
            </w:pPr>
            <w:r w:rsidRPr="379E3665">
              <w:rPr>
                <w:rFonts w:ascii="VAG Rounded Std Thin" w:hAnsi="VAG Rounded Std Thin" w:eastAsia="Calibri" w:cs="Calibri"/>
                <w:color w:val="0D0D0D" w:themeColor="text1" w:themeTint="F2"/>
                <w:sz w:val="22"/>
                <w:szCs w:val="22"/>
              </w:rPr>
              <w:lastRenderedPageBreak/>
              <w:t xml:space="preserve">5. </w:t>
            </w:r>
            <w:r w:rsidRPr="379E3665" w:rsidR="10445F3E">
              <w:rPr>
                <w:rFonts w:ascii="VAG Rounded Std Thin" w:hAnsi="VAG Rounded Std Thin" w:eastAsia="Calibri" w:cs="Calibri"/>
                <w:color w:val="0D0D0D" w:themeColor="text1" w:themeTint="F2"/>
                <w:sz w:val="22"/>
                <w:szCs w:val="22"/>
              </w:rPr>
              <w:t xml:space="preserve">Promoting an </w:t>
            </w:r>
            <w:r w:rsidRPr="379E3665" w:rsidR="69B8D821">
              <w:rPr>
                <w:rFonts w:ascii="VAG Rounded Std Thin" w:hAnsi="VAG Rounded Std Thin" w:eastAsia="Calibri" w:cs="Calibri"/>
                <w:color w:val="0D0D0D" w:themeColor="text1" w:themeTint="F2"/>
                <w:sz w:val="22"/>
                <w:szCs w:val="22"/>
              </w:rPr>
              <w:t>e</w:t>
            </w:r>
            <w:r w:rsidRPr="379E3665" w:rsidR="10445F3E">
              <w:rPr>
                <w:rFonts w:ascii="VAG Rounded Std Thin" w:hAnsi="VAG Rounded Std Thin" w:eastAsia="Calibri" w:cs="Calibri"/>
                <w:color w:val="0D0D0D" w:themeColor="text1" w:themeTint="F2"/>
                <w:sz w:val="22"/>
                <w:szCs w:val="22"/>
              </w:rPr>
              <w:t>quitable model for cultural capital</w:t>
            </w:r>
            <w:r w:rsidRPr="379E3665" w:rsidR="1624C7D9">
              <w:rPr>
                <w:rFonts w:ascii="VAG Rounded Std Thin" w:hAnsi="VAG Rounded Std Thin" w:eastAsia="Calibri" w:cs="Calibri"/>
                <w:color w:val="0D0D0D" w:themeColor="text1" w:themeTint="F2"/>
                <w:sz w:val="22"/>
                <w:szCs w:val="22"/>
              </w:rPr>
              <w:t>.</w:t>
            </w:r>
          </w:p>
          <w:p w:rsidRPr="00B87F61" w:rsidR="00D62DF7" w:rsidRDefault="00D62DF7" w14:paraId="7DA66B4A" w14:textId="65749F78">
            <w:pPr>
              <w:spacing w:before="120" w:line="240" w:lineRule="auto"/>
              <w:textAlignment w:val="baseline"/>
              <w:outlineLvl w:val="0"/>
              <w:rPr>
                <w:rFonts w:ascii="VAG Rounded Std Thin" w:hAnsi="VAG Rounded Std Thin" w:cs="Arial"/>
              </w:rPr>
            </w:pPr>
          </w:p>
        </w:tc>
        <w:tc>
          <w:tcPr>
            <w:tcW w:w="5023" w:type="dxa"/>
          </w:tcPr>
          <w:p w:rsidRPr="00B87F61" w:rsidR="00D62DF7" w:rsidRDefault="4B9CF379" w14:paraId="746EE1ED" w14:textId="16164A4A">
            <w:pPr>
              <w:spacing w:before="120" w:line="240" w:lineRule="auto"/>
              <w:textAlignment w:val="baseline"/>
              <w:outlineLvl w:val="0"/>
              <w:rPr>
                <w:rFonts w:ascii="VAG Rounded Std Thin" w:hAnsi="VAG Rounded Std Thin" w:cs="Arial"/>
              </w:rPr>
            </w:pPr>
            <w:r w:rsidRPr="24BB55FE">
              <w:rPr>
                <w:rFonts w:ascii="VAG Rounded Std Thin" w:hAnsi="VAG Rounded Std Thin" w:cs="Arial"/>
              </w:rPr>
              <w:t xml:space="preserve">In general, disadvantaged students </w:t>
            </w:r>
            <w:r w:rsidRPr="24BB55FE" w:rsidR="37B9FC25">
              <w:rPr>
                <w:rFonts w:ascii="VAG Rounded Std Thin" w:hAnsi="VAG Rounded Std Thin" w:cs="Arial"/>
              </w:rPr>
              <w:t>have not received</w:t>
            </w:r>
            <w:r w:rsidRPr="24BB55FE">
              <w:rPr>
                <w:rFonts w:ascii="VAG Rounded Std Thin" w:hAnsi="VAG Rounded Std Thin" w:cs="Arial"/>
              </w:rPr>
              <w:t xml:space="preserve"> the cultural capital experiences of other </w:t>
            </w:r>
            <w:r w:rsidRPr="24BB55FE" w:rsidR="757AB43E">
              <w:rPr>
                <w:rFonts w:ascii="VAG Rounded Std Thin" w:hAnsi="VAG Rounded Std Thin" w:cs="Arial"/>
              </w:rPr>
              <w:t xml:space="preserve">non-disadvantaged </w:t>
            </w:r>
            <w:r w:rsidRPr="24BB55FE">
              <w:rPr>
                <w:rFonts w:ascii="VAG Rounded Std Thin" w:hAnsi="VAG Rounded Std Thin" w:cs="Arial"/>
              </w:rPr>
              <w:t>students. This must be addressed to ensure all students are equipped with the knowledge and cultural capital needed to be successful when leaving Temple Moor.</w:t>
            </w:r>
          </w:p>
        </w:tc>
      </w:tr>
      <w:tr w:rsidR="00D62DF7" w:rsidTr="0E609BF8" w14:paraId="2F8ACCB2" w14:textId="77777777">
        <w:trPr>
          <w:trHeight w:val="300"/>
          <w:jc w:val="center"/>
        </w:trPr>
        <w:tc>
          <w:tcPr>
            <w:tcW w:w="4470" w:type="dxa"/>
          </w:tcPr>
          <w:p w:rsidRPr="00B87F61" w:rsidR="00D62DF7" w:rsidP="76B6C4EF" w:rsidRDefault="5A3FE82C" w14:paraId="1DE40A9F" w14:textId="7B605C2F">
            <w:pPr>
              <w:spacing w:before="120" w:line="240" w:lineRule="auto"/>
              <w:textAlignment w:val="baseline"/>
              <w:rPr>
                <w:rFonts w:ascii="VAG Rounded Std Thin" w:hAnsi="VAG Rounded Std Thin" w:eastAsia="Arial" w:cs="Arial"/>
              </w:rPr>
            </w:pPr>
            <w:r w:rsidRPr="379E3665">
              <w:rPr>
                <w:rFonts w:ascii="VAG Rounded Std Thin" w:hAnsi="VAG Rounded Std Thin" w:eastAsia="Calibri" w:cs="Calibri"/>
                <w:color w:val="000000" w:themeColor="text1"/>
                <w:sz w:val="22"/>
                <w:szCs w:val="22"/>
              </w:rPr>
              <w:t xml:space="preserve">6. </w:t>
            </w:r>
            <w:r w:rsidRPr="379E3665" w:rsidR="3B73CD09">
              <w:rPr>
                <w:rFonts w:ascii="VAG Rounded Std Thin" w:hAnsi="VAG Rounded Std Thin" w:eastAsia="Calibri" w:cs="Calibri"/>
                <w:color w:val="000000" w:themeColor="text1"/>
                <w:sz w:val="22"/>
                <w:szCs w:val="22"/>
              </w:rPr>
              <w:t>Raising the aspirations of disadvantaged students</w:t>
            </w:r>
            <w:r w:rsidRPr="379E3665" w:rsidR="5C28195F">
              <w:rPr>
                <w:rFonts w:ascii="VAG Rounded Std Thin" w:hAnsi="VAG Rounded Std Thin" w:eastAsia="Calibri" w:cs="Calibri"/>
                <w:color w:val="000000" w:themeColor="text1"/>
                <w:sz w:val="22"/>
                <w:szCs w:val="22"/>
              </w:rPr>
              <w:t>.</w:t>
            </w:r>
          </w:p>
          <w:p w:rsidRPr="00B87F61" w:rsidR="00D62DF7" w:rsidRDefault="00D62DF7" w14:paraId="55147D60" w14:textId="250B4B00">
            <w:pPr>
              <w:spacing w:before="120" w:line="240" w:lineRule="auto"/>
              <w:textAlignment w:val="baseline"/>
              <w:outlineLvl w:val="0"/>
              <w:rPr>
                <w:rFonts w:ascii="VAG Rounded Std Thin" w:hAnsi="VAG Rounded Std Thin" w:cs="Arial"/>
              </w:rPr>
            </w:pPr>
          </w:p>
        </w:tc>
        <w:tc>
          <w:tcPr>
            <w:tcW w:w="5023" w:type="dxa"/>
          </w:tcPr>
          <w:p w:rsidRPr="00B87F61" w:rsidR="00D62DF7" w:rsidP="76B6C4EF" w:rsidRDefault="0042E70F" w14:paraId="15E29A5D" w14:textId="20F997EB">
            <w:pPr>
              <w:spacing w:before="120" w:line="240" w:lineRule="auto"/>
              <w:textAlignment w:val="baseline"/>
              <w:rPr>
                <w:rFonts w:ascii="VAG Rounded Std Thin" w:hAnsi="VAG Rounded Std Thin" w:eastAsia="Aptos" w:cs="Aptos"/>
                <w:color w:val="0D0D0D" w:themeColor="text1" w:themeTint="F2"/>
              </w:rPr>
            </w:pPr>
            <w:r w:rsidRPr="00B87F61">
              <w:rPr>
                <w:rFonts w:ascii="VAG Rounded Std Thin" w:hAnsi="VAG Rounded Std Thin" w:eastAsia="Aptos" w:cs="Aptos"/>
                <w:color w:val="0D0D0D" w:themeColor="text1" w:themeTint="F2"/>
              </w:rPr>
              <w:t xml:space="preserve">Increase aspirations for KS4 students moving into KS5 to raise the profile of the sixth form. </w:t>
            </w:r>
          </w:p>
          <w:p w:rsidRPr="00B87F61" w:rsidR="00D62DF7" w:rsidP="76B6C4EF" w:rsidRDefault="71EE2F2C" w14:paraId="1BA96CB6" w14:textId="67DE367E">
            <w:pPr>
              <w:spacing w:before="120" w:line="240" w:lineRule="auto"/>
              <w:textAlignment w:val="baseline"/>
              <w:rPr>
                <w:rFonts w:ascii="VAG Rounded Std Thin" w:hAnsi="VAG Rounded Std Thin" w:eastAsia="Aptos" w:cs="Aptos"/>
                <w:color w:val="0D0D0D" w:themeColor="text1" w:themeTint="F2"/>
              </w:rPr>
            </w:pPr>
            <w:r w:rsidRPr="24BB55FE">
              <w:rPr>
                <w:rFonts w:ascii="VAG Rounded Std Thin" w:hAnsi="VAG Rounded Std Thin" w:eastAsia="Aptos" w:cs="Aptos"/>
                <w:color w:val="0D0D0D" w:themeColor="text1" w:themeTint="F2"/>
              </w:rPr>
              <w:t xml:space="preserve">In house </w:t>
            </w:r>
            <w:r w:rsidRPr="24BB55FE" w:rsidR="7A4A81BD">
              <w:rPr>
                <w:rFonts w:ascii="VAG Rounded Std Thin" w:hAnsi="VAG Rounded Std Thin" w:eastAsia="Aptos" w:cs="Aptos"/>
                <w:color w:val="0D0D0D" w:themeColor="text1" w:themeTint="F2"/>
              </w:rPr>
              <w:t>‘</w:t>
            </w:r>
            <w:r w:rsidRPr="24BB55FE">
              <w:rPr>
                <w:rFonts w:ascii="VAG Rounded Std Thin" w:hAnsi="VAG Rounded Std Thin" w:eastAsia="Aptos" w:cs="Aptos"/>
                <w:color w:val="0D0D0D" w:themeColor="text1" w:themeTint="F2"/>
              </w:rPr>
              <w:t>Excellent Club</w:t>
            </w:r>
            <w:r w:rsidRPr="24BB55FE" w:rsidR="08E5423E">
              <w:rPr>
                <w:rFonts w:ascii="VAG Rounded Std Thin" w:hAnsi="VAG Rounded Std Thin" w:eastAsia="Aptos" w:cs="Aptos"/>
                <w:color w:val="0D0D0D" w:themeColor="text1" w:themeTint="F2"/>
              </w:rPr>
              <w:t>’</w:t>
            </w:r>
            <w:r w:rsidRPr="24BB55FE">
              <w:rPr>
                <w:rFonts w:ascii="VAG Rounded Std Thin" w:hAnsi="VAG Rounded Std Thin" w:eastAsia="Aptos" w:cs="Aptos"/>
                <w:color w:val="0D0D0D" w:themeColor="text1" w:themeTint="F2"/>
              </w:rPr>
              <w:t xml:space="preserve"> to push the HA and support relationships and develop aspirations so they want to continue their studies with us to fulfil their aspirations to going to </w:t>
            </w:r>
            <w:proofErr w:type="gramStart"/>
            <w:r w:rsidRPr="24BB55FE">
              <w:rPr>
                <w:rFonts w:ascii="VAG Rounded Std Thin" w:hAnsi="VAG Rounded Std Thin" w:eastAsia="Aptos" w:cs="Aptos"/>
                <w:color w:val="0D0D0D" w:themeColor="text1" w:themeTint="F2"/>
              </w:rPr>
              <w:t>Uni</w:t>
            </w:r>
            <w:r w:rsidR="005E7DCD">
              <w:rPr>
                <w:rFonts w:ascii="VAG Rounded Std Thin" w:hAnsi="VAG Rounded Std Thin" w:eastAsia="Aptos" w:cs="Aptos"/>
                <w:color w:val="0D0D0D" w:themeColor="text1" w:themeTint="F2"/>
              </w:rPr>
              <w:t>versity</w:t>
            </w:r>
            <w:proofErr w:type="gramEnd"/>
            <w:r w:rsidR="005E7DCD">
              <w:rPr>
                <w:rFonts w:ascii="VAG Rounded Std Thin" w:hAnsi="VAG Rounded Std Thin" w:eastAsia="Aptos" w:cs="Aptos"/>
                <w:color w:val="0D0D0D" w:themeColor="text1" w:themeTint="F2"/>
              </w:rPr>
              <w:t>.</w:t>
            </w:r>
          </w:p>
          <w:p w:rsidRPr="00B87F61" w:rsidR="00D62DF7" w:rsidP="76B6C4EF" w:rsidRDefault="00D62DF7" w14:paraId="5DB0CF4E" w14:textId="364F2E8F">
            <w:pPr>
              <w:spacing w:before="120" w:line="240" w:lineRule="auto"/>
              <w:textAlignment w:val="baseline"/>
              <w:rPr>
                <w:rFonts w:ascii="VAG Rounded Std Thin" w:hAnsi="VAG Rounded Std Thin" w:eastAsia="Calibri" w:cs="Calibri"/>
                <w:color w:val="000000" w:themeColor="text1"/>
                <w:sz w:val="22"/>
                <w:szCs w:val="22"/>
              </w:rPr>
            </w:pPr>
          </w:p>
          <w:p w:rsidRPr="00B87F61" w:rsidR="00D62DF7" w:rsidRDefault="00D62DF7" w14:paraId="0E1AA724" w14:textId="19F84414">
            <w:pPr>
              <w:spacing w:before="120" w:line="240" w:lineRule="auto"/>
              <w:textAlignment w:val="baseline"/>
              <w:outlineLvl w:val="0"/>
              <w:rPr>
                <w:rFonts w:ascii="VAG Rounded Std Thin" w:hAnsi="VAG Rounded Std Thin" w:cs="Arial"/>
              </w:rPr>
            </w:pPr>
          </w:p>
        </w:tc>
      </w:tr>
    </w:tbl>
    <w:p w:rsidRPr="004F58C8" w:rsidR="00D62DF7" w:rsidRDefault="00D62DF7" w14:paraId="1BF228F2" w14:textId="77777777">
      <w:pPr>
        <w:spacing w:before="120" w:line="240" w:lineRule="auto"/>
        <w:textAlignment w:val="baseline"/>
        <w:outlineLvl w:val="0"/>
        <w:rPr>
          <w:rFonts w:cs="Arial"/>
        </w:rPr>
      </w:pPr>
    </w:p>
    <w:p w:rsidRPr="004F58C8" w:rsidR="00E66558" w:rsidP="379E3665" w:rsidRDefault="00E66558" w14:paraId="6291B35C" w14:textId="0579D1DA">
      <w:pPr>
        <w:pStyle w:val="Heading2"/>
        <w:spacing w:before="600"/>
        <w:rPr>
          <w:rFonts w:cs="Arial"/>
        </w:rPr>
      </w:pPr>
    </w:p>
    <w:p w:rsidRPr="004F58C8" w:rsidR="00E66558" w:rsidP="379E3665" w:rsidRDefault="00E66558" w14:paraId="6F27B25A" w14:textId="7D363113">
      <w:pPr>
        <w:pStyle w:val="Heading2"/>
        <w:spacing w:before="600"/>
        <w:rPr>
          <w:rFonts w:cs="Arial"/>
        </w:rPr>
      </w:pPr>
    </w:p>
    <w:p w:rsidRPr="004F58C8" w:rsidR="00E66558" w:rsidRDefault="0474A0B6" w14:paraId="05980769" w14:textId="05BE3511">
      <w:pPr>
        <w:pStyle w:val="Heading2"/>
        <w:spacing w:before="600"/>
        <w:rPr>
          <w:rFonts w:cs="Arial"/>
        </w:rPr>
      </w:pPr>
      <w:bookmarkStart w:name="_Toc443397160" w:id="17"/>
      <w:r w:rsidRPr="42CB78CC">
        <w:rPr>
          <w:rFonts w:cs="Arial"/>
        </w:rPr>
        <w:t xml:space="preserve">Intended outcomes </w:t>
      </w:r>
    </w:p>
    <w:p w:rsidRPr="004F58C8" w:rsidR="00E66558" w:rsidRDefault="4D92DA6C" w14:paraId="355DA4C1" w14:textId="77777777">
      <w:pPr>
        <w:rPr>
          <w:rFonts w:cs="Arial"/>
        </w:rPr>
      </w:pPr>
      <w:r w:rsidRPr="2C19D99A">
        <w:rPr>
          <w:rFonts w:cs="Arial"/>
          <w:color w:val="auto"/>
        </w:rPr>
        <w:t xml:space="preserve">This explains the outcomes we are aiming for </w:t>
      </w:r>
      <w:r w:rsidRPr="2C19D99A">
        <w:rPr>
          <w:rFonts w:cs="Arial"/>
          <w:b/>
          <w:bCs/>
          <w:color w:val="auto"/>
        </w:rPr>
        <w:t>by the end of our current strategy plan</w:t>
      </w:r>
      <w:r w:rsidRPr="2C19D99A">
        <w:rPr>
          <w:rFonts w:cs="Arial"/>
          <w:color w:val="auto"/>
        </w:rPr>
        <w:t>, and how we will measure whether they have been achieved.</w:t>
      </w:r>
    </w:p>
    <w:tbl>
      <w:tblPr>
        <w:tblW w:w="0" w:type="auto"/>
        <w:jc w:val="center"/>
        <w:tblLook w:val="04A0" w:firstRow="1" w:lastRow="0" w:firstColumn="1" w:lastColumn="0" w:noHBand="0" w:noVBand="1"/>
      </w:tblPr>
      <w:tblGrid>
        <w:gridCol w:w="3870"/>
        <w:gridCol w:w="5616"/>
      </w:tblGrid>
      <w:tr w:rsidR="2C19D99A" w:rsidTr="0E609BF8" w14:paraId="095D6D0C"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2C19D99A" w:rsidP="2C19D99A" w:rsidRDefault="2C19D99A" w14:paraId="6D6FB53A" w14:textId="77777777">
            <w:pPr>
              <w:pStyle w:val="TableHeader"/>
              <w:jc w:val="left"/>
              <w:rPr>
                <w:rFonts w:eastAsia="Arial" w:cs="Arial"/>
              </w:rPr>
            </w:pPr>
            <w:r w:rsidRPr="2C19D99A">
              <w:rPr>
                <w:rFonts w:eastAsia="Arial" w:cs="Arial"/>
              </w:rPr>
              <w:t>Intended outcome</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2C19D99A" w:rsidP="2C19D99A" w:rsidRDefault="2C19D99A" w14:paraId="5CA763D3" w14:textId="77777777">
            <w:pPr>
              <w:pStyle w:val="TableHeader"/>
              <w:jc w:val="left"/>
              <w:rPr>
                <w:rFonts w:eastAsia="Arial" w:cs="Arial"/>
              </w:rPr>
            </w:pPr>
            <w:r w:rsidRPr="2C19D99A">
              <w:rPr>
                <w:rFonts w:eastAsia="Arial" w:cs="Arial"/>
              </w:rPr>
              <w:t>Success criteria</w:t>
            </w:r>
          </w:p>
        </w:tc>
      </w:tr>
      <w:tr w:rsidR="2C19D99A" w:rsidTr="0E609BF8" w14:paraId="2288DBE6"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C19D99A" w:rsidP="2C19D99A" w:rsidRDefault="2C19D99A" w14:paraId="193C0723" w14:textId="524581E4">
            <w:pPr>
              <w:pStyle w:val="TableRow"/>
              <w:spacing w:line="259" w:lineRule="auto"/>
            </w:pPr>
            <w:r w:rsidRPr="2C19D99A">
              <w:t>Teaching of the curriculum is highly effective to ensure students make e</w:t>
            </w:r>
            <w:r w:rsidR="008558C7">
              <w:t xml:space="preserve">xpected or greater </w:t>
            </w:r>
            <w:r w:rsidRPr="2C19D99A">
              <w:t>progress</w:t>
            </w:r>
            <w:r w:rsidR="008558C7">
              <w:t>.</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C19D99A" w:rsidP="2C19D99A" w:rsidRDefault="2C19D99A" w14:paraId="6DB2F814" w14:textId="530D801B">
            <w:pPr>
              <w:pStyle w:val="TableRowCentered"/>
              <w:jc w:val="left"/>
              <w:rPr>
                <w:rFonts w:eastAsia="Arial" w:cs="Arial"/>
                <w:color w:val="000000" w:themeColor="text1"/>
              </w:rPr>
            </w:pPr>
            <w:r w:rsidRPr="2C19D99A">
              <w:rPr>
                <w:rFonts w:eastAsia="Arial" w:cs="Arial"/>
                <w:color w:val="000000" w:themeColor="text1"/>
              </w:rPr>
              <w:t>D</w:t>
            </w:r>
            <w:r w:rsidRPr="2C19D99A">
              <w:t xml:space="preserve">isadvantaged students in each year group have diminished the </w:t>
            </w:r>
            <w:r w:rsidR="000F5175">
              <w:t xml:space="preserve">attainment </w:t>
            </w:r>
            <w:r w:rsidRPr="2C19D99A">
              <w:t xml:space="preserve">gap </w:t>
            </w:r>
            <w:r w:rsidR="008558C7">
              <w:t xml:space="preserve">between themselves and non-PP students. </w:t>
            </w:r>
          </w:p>
        </w:tc>
      </w:tr>
      <w:tr w:rsidR="2C19D99A" w:rsidTr="0E609BF8" w14:paraId="3BCCEC74"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4D4CFAC5" w14:textId="22B8AD48">
            <w:pPr>
              <w:pStyle w:val="TableRow"/>
            </w:pPr>
            <w:r w:rsidRPr="2C19D99A">
              <w:t>Highly effective assessment within the Curriculum ensures excellent progress for all</w:t>
            </w:r>
            <w:r w:rsidR="008558C7">
              <w:t>.</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5DEC38FE" w14:textId="2E894A58">
            <w:pPr>
              <w:pStyle w:val="TableRowCentered"/>
              <w:jc w:val="left"/>
            </w:pPr>
            <w:r w:rsidRPr="2C19D99A">
              <w:t xml:space="preserve">Disadvantaged students have detailed knowledge and skills across the curriculum </w:t>
            </w:r>
            <w:r w:rsidR="00C92656">
              <w:t xml:space="preserve">to support their </w:t>
            </w:r>
            <w:r w:rsidRPr="2C19D99A">
              <w:t>progress</w:t>
            </w:r>
            <w:r w:rsidR="008558C7">
              <w:t>.</w:t>
            </w:r>
          </w:p>
        </w:tc>
      </w:tr>
      <w:tr w:rsidR="2C19D99A" w:rsidTr="0E609BF8" w14:paraId="23D1A896"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450CC" w:rsidP="2C19D99A" w:rsidRDefault="6E7F2225" w14:paraId="7359F8AE" w14:textId="77777777">
            <w:pPr>
              <w:pStyle w:val="TableRow"/>
            </w:pPr>
            <w:r w:rsidRPr="2C19D99A">
              <w:t xml:space="preserve">Highly effective </w:t>
            </w:r>
          </w:p>
          <w:p w:rsidR="6E7F2225" w:rsidP="2C19D99A" w:rsidRDefault="6E7F2225" w14:paraId="6692E461" w14:textId="7B43CE9B">
            <w:pPr>
              <w:pStyle w:val="TableRow"/>
            </w:pPr>
            <w:r w:rsidRPr="2C19D99A">
              <w:t>Leadership &amp; management in place that ensures support and challenge for all staff at all levels</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41738DA7" w14:textId="52A5C2B2">
            <w:pPr>
              <w:pStyle w:val="TableRowCentered"/>
              <w:jc w:val="left"/>
            </w:pPr>
            <w:r w:rsidRPr="2C19D99A">
              <w:t>Highly effective CPD in place promoting excellence in all areas of the school. Funding is used effectively and has significant impact on targeted areas.</w:t>
            </w:r>
          </w:p>
        </w:tc>
      </w:tr>
      <w:tr w:rsidR="2C19D99A" w:rsidTr="0E609BF8" w14:paraId="71A283FF"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0CF43E64" w14:textId="7DAE2952">
            <w:pPr>
              <w:pStyle w:val="TableRow"/>
            </w:pPr>
            <w:r w:rsidRPr="2C19D99A">
              <w:lastRenderedPageBreak/>
              <w:t>Disadvantaged students make accelerated levels of progress in Reading</w:t>
            </w:r>
            <w:r w:rsidR="00454BDC">
              <w:t xml:space="preserve"> </w:t>
            </w:r>
            <w:r w:rsidRPr="2C19D99A">
              <w:t xml:space="preserve">over the course of </w:t>
            </w:r>
            <w:r w:rsidR="00454BDC">
              <w:t>K</w:t>
            </w:r>
            <w:r w:rsidRPr="2C19D99A">
              <w:t xml:space="preserve">ey </w:t>
            </w:r>
            <w:r w:rsidR="00454BDC">
              <w:t>S</w:t>
            </w:r>
            <w:r w:rsidRPr="2C19D99A">
              <w:t>tage 3.</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5F5E8068" w14:textId="4B049172">
            <w:pPr>
              <w:pStyle w:val="TableRowCentered"/>
              <w:spacing w:line="259" w:lineRule="auto"/>
              <w:jc w:val="left"/>
              <w:rPr>
                <w:rFonts w:eastAsia="Arial" w:cs="Arial"/>
                <w:color w:val="000000" w:themeColor="text1"/>
              </w:rPr>
            </w:pPr>
            <w:proofErr w:type="gramStart"/>
            <w:r w:rsidRPr="2C19D99A">
              <w:t>The majority of</w:t>
            </w:r>
            <w:proofErr w:type="gramEnd"/>
            <w:r w:rsidRPr="2C19D99A">
              <w:t xml:space="preserve"> disadvantaged students have made accelerated progress in their reading ability by the end of Key Stage 3</w:t>
            </w:r>
          </w:p>
        </w:tc>
      </w:tr>
      <w:tr w:rsidR="2C19D99A" w:rsidTr="0E609BF8" w14:paraId="2DC0CD27"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2775BC67" w14:textId="4B2B83D8">
            <w:pPr>
              <w:pStyle w:val="TableRow"/>
            </w:pPr>
            <w:r w:rsidRPr="2C19D99A">
              <w:t>Attitude to Learning data show that disadvantaged students perform in line with their peers.</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2A505D9A" w14:textId="0F6C5695">
            <w:pPr>
              <w:pStyle w:val="TableRowCentered"/>
              <w:jc w:val="left"/>
              <w:rPr>
                <w:rFonts w:eastAsia="Arial" w:cs="Arial"/>
                <w:color w:val="0D0D0D" w:themeColor="text1" w:themeTint="F2"/>
              </w:rPr>
            </w:pPr>
            <w:r w:rsidRPr="2C19D99A">
              <w:rPr>
                <w:rFonts w:eastAsia="Arial" w:cs="Arial"/>
                <w:color w:val="0D0D0D" w:themeColor="text1" w:themeTint="F2"/>
              </w:rPr>
              <w:t>P</w:t>
            </w:r>
            <w:r w:rsidRPr="2C19D99A">
              <w:t xml:space="preserve">ositive </w:t>
            </w:r>
            <w:r w:rsidR="00E450CC">
              <w:t>attitude to learning</w:t>
            </w:r>
            <w:r w:rsidRPr="2C19D99A">
              <w:t xml:space="preserve"> data illustrates a diminishing in the difference in negative attitudes to learning between disadvantaged and other students.</w:t>
            </w:r>
            <w:r w:rsidR="00E450CC">
              <w:t xml:space="preserve"> A higher proportion of disadvantaged students also attain Gold and Platinum rewards.</w:t>
            </w:r>
          </w:p>
        </w:tc>
      </w:tr>
      <w:tr w:rsidR="2C19D99A" w:rsidTr="0E609BF8" w14:paraId="103765CE"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5BFF9068" w14:textId="32A286C9">
            <w:pPr>
              <w:pStyle w:val="TableRow"/>
            </w:pPr>
            <w:r w:rsidRPr="2C19D99A">
              <w:t>The difference between the attendance of disadvantaged students and other students is diminished.</w:t>
            </w:r>
          </w:p>
          <w:p w:rsidR="0F33A70D" w:rsidP="2C19D99A" w:rsidRDefault="0F33A70D" w14:paraId="0BF98E3A" w14:textId="01EB0B25">
            <w:pPr>
              <w:pStyle w:val="TableRow"/>
              <w:rPr>
                <w:rFonts w:eastAsia="Arial" w:cs="Arial"/>
              </w:rPr>
            </w:pPr>
            <w:r w:rsidRPr="2C19D99A">
              <w:rPr>
                <w:rFonts w:eastAsia="Arial" w:cs="Arial"/>
              </w:rPr>
              <w:t>Reduce persistent absentees</w:t>
            </w:r>
            <w:r w:rsidR="00E050AF">
              <w:rPr>
                <w:rFonts w:eastAsia="Arial" w:cs="Arial"/>
              </w:rPr>
              <w:t>.</w:t>
            </w:r>
          </w:p>
          <w:p w:rsidR="0F33A70D" w:rsidP="2C19D99A" w:rsidRDefault="1EA0966A" w14:paraId="72B035C8" w14:textId="1101C2D6">
            <w:pPr>
              <w:pStyle w:val="TableRow"/>
              <w:rPr>
                <w:rFonts w:eastAsia="Arial" w:cs="Arial"/>
                <w:color w:val="0D0D0D" w:themeColor="text1" w:themeTint="F2"/>
              </w:rPr>
            </w:pPr>
            <w:r w:rsidRPr="379E3665">
              <w:rPr>
                <w:rFonts w:eastAsia="Arial" w:cs="Arial"/>
                <w:color w:val="0D0D0D" w:themeColor="text1" w:themeTint="F2"/>
              </w:rPr>
              <w:t>Move towards national average attendance expectation</w:t>
            </w:r>
            <w:r w:rsidRPr="379E3665" w:rsidR="1CBD38DA">
              <w:rPr>
                <w:rFonts w:eastAsia="Arial" w:cs="Arial"/>
                <w:color w:val="0D0D0D" w:themeColor="text1" w:themeTint="F2"/>
              </w:rPr>
              <w:t>.</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E7F2225" w:rsidP="2C19D99A" w:rsidRDefault="6E7F2225" w14:paraId="4E25B8F9" w14:textId="77777777">
            <w:pPr>
              <w:pStyle w:val="TableRowCentered"/>
              <w:jc w:val="left"/>
            </w:pPr>
            <w:r w:rsidRPr="2C19D99A">
              <w:t xml:space="preserve">The difference in attendance between our disadvantaged students and other students nationally diminishes each year. Disadvantaged students in all year groups have attendance </w:t>
            </w:r>
            <w:r w:rsidR="00846B89">
              <w:t xml:space="preserve">in line with </w:t>
            </w:r>
            <w:r w:rsidRPr="2C19D99A">
              <w:t>national average.</w:t>
            </w:r>
          </w:p>
          <w:p w:rsidR="009502D6" w:rsidP="2C19D99A" w:rsidRDefault="7CAB743E" w14:paraId="27BB5AA3" w14:textId="56B307BD">
            <w:pPr>
              <w:pStyle w:val="TableRowCentered"/>
              <w:jc w:val="left"/>
            </w:pPr>
            <w:r>
              <w:t>Attendance improvement is rapid and sustained and attendance and PA are above/below that of national data and 2</w:t>
            </w:r>
            <w:r w:rsidR="4388A2C1">
              <w:t>4</w:t>
            </w:r>
            <w:r>
              <w:t>-2</w:t>
            </w:r>
            <w:r w:rsidR="48CAE67B">
              <w:t>5</w:t>
            </w:r>
            <w:r>
              <w:t xml:space="preserve"> attendance (23-24 attendance 0.</w:t>
            </w:r>
            <w:r w:rsidR="51354C89">
              <w:t>6</w:t>
            </w:r>
            <w:r>
              <w:t xml:space="preserve">% below national but above Yorkshire and Leeds. PA </w:t>
            </w:r>
            <w:r w:rsidR="1E6192E3">
              <w:t>2,6</w:t>
            </w:r>
            <w:r>
              <w:t>% lower than the national figure)</w:t>
            </w:r>
          </w:p>
          <w:p w:rsidR="009502D6" w:rsidP="0E609BF8" w:rsidRDefault="009502D6" w14:paraId="67AEBEDF" w14:textId="2F565A75">
            <w:pPr>
              <w:pStyle w:val="TableRowCentered"/>
              <w:ind w:left="0"/>
              <w:jc w:val="left"/>
            </w:pPr>
          </w:p>
        </w:tc>
      </w:tr>
      <w:tr w:rsidR="2C19D99A" w:rsidTr="0E609BF8" w14:paraId="374D8CCC"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C19D99A" w:rsidP="2C19D99A" w:rsidRDefault="5E136FBC" w14:paraId="305BCB36" w14:textId="08974CE0">
            <w:pPr>
              <w:pStyle w:val="TableRow"/>
              <w:rPr>
                <w:rFonts w:eastAsia="Arial" w:cs="Arial"/>
              </w:rPr>
            </w:pPr>
            <w:r w:rsidRPr="379E3665">
              <w:rPr>
                <w:rFonts w:eastAsia="Arial" w:cs="Arial"/>
              </w:rPr>
              <w:t>Decrease FTE</w:t>
            </w:r>
            <w:r w:rsidRPr="379E3665" w:rsidR="7A4F3761">
              <w:rPr>
                <w:rFonts w:eastAsia="Arial" w:cs="Arial"/>
              </w:rPr>
              <w:t>.</w:t>
            </w:r>
          </w:p>
          <w:p w:rsidR="2C19D99A" w:rsidP="2C19D99A" w:rsidRDefault="5E136FBC" w14:paraId="3FFCD3B5" w14:textId="761E7A43">
            <w:pPr>
              <w:pStyle w:val="TableRow"/>
              <w:rPr>
                <w:rFonts w:eastAsia="Arial" w:cs="Arial"/>
              </w:rPr>
            </w:pPr>
            <w:r w:rsidRPr="379E3665">
              <w:rPr>
                <w:rFonts w:eastAsia="Arial" w:cs="Arial"/>
              </w:rPr>
              <w:t>Reduce internal repeat seclusions</w:t>
            </w:r>
            <w:r w:rsidRPr="379E3665" w:rsidR="036B5F34">
              <w:rPr>
                <w:rFonts w:eastAsia="Arial" w:cs="Arial"/>
              </w:rPr>
              <w:t>.</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C19D99A" w:rsidP="2C19D99A" w:rsidRDefault="2C19D99A" w14:paraId="299101BC" w14:textId="77777777">
            <w:pPr>
              <w:pStyle w:val="TableRowCentered"/>
              <w:spacing w:line="259" w:lineRule="auto"/>
              <w:jc w:val="left"/>
              <w:rPr>
                <w:rFonts w:eastAsia="Arial" w:cs="Arial"/>
              </w:rPr>
            </w:pPr>
            <w:r w:rsidRPr="2C19D99A">
              <w:rPr>
                <w:rFonts w:eastAsia="Arial" w:cs="Arial"/>
              </w:rPr>
              <w:t xml:space="preserve">Maintain FTE’s below current NA. </w:t>
            </w:r>
          </w:p>
          <w:p w:rsidR="2C19D99A" w:rsidP="2C19D99A" w:rsidRDefault="2C19D99A" w14:paraId="269C4D2B" w14:textId="77777777">
            <w:pPr>
              <w:pStyle w:val="TableRowCentered"/>
              <w:spacing w:line="259" w:lineRule="auto"/>
              <w:jc w:val="left"/>
              <w:rPr>
                <w:rFonts w:eastAsia="Arial" w:cs="Arial"/>
                <w:color w:val="000000" w:themeColor="text1"/>
              </w:rPr>
            </w:pPr>
            <w:r w:rsidRPr="2C19D99A">
              <w:rPr>
                <w:rFonts w:eastAsia="Arial" w:cs="Arial"/>
                <w:color w:val="000000" w:themeColor="text1"/>
              </w:rPr>
              <w:t xml:space="preserve">Reduce the number disadvantaged students with repeat internal seclusions. </w:t>
            </w:r>
          </w:p>
          <w:p w:rsidR="00846B89" w:rsidP="2C19D99A" w:rsidRDefault="00846B89" w14:paraId="2D85B674" w14:textId="77777777">
            <w:pPr>
              <w:pStyle w:val="TableRowCentered"/>
              <w:spacing w:line="259" w:lineRule="auto"/>
              <w:jc w:val="left"/>
              <w:rPr>
                <w:rFonts w:eastAsia="Arial" w:cs="Arial"/>
                <w:color w:val="000000" w:themeColor="text1"/>
              </w:rPr>
            </w:pPr>
          </w:p>
          <w:p w:rsidR="2C19D99A" w:rsidP="2C19D99A" w:rsidRDefault="4949FBF7" w14:paraId="5461F624" w14:textId="7F20460B">
            <w:pPr>
              <w:pStyle w:val="TableRowCentered"/>
              <w:spacing w:line="259" w:lineRule="auto"/>
              <w:jc w:val="left"/>
              <w:rPr>
                <w:rFonts w:eastAsia="Arial" w:cs="Arial"/>
                <w:color w:val="000000" w:themeColor="text1"/>
              </w:rPr>
            </w:pPr>
            <w:r w:rsidRPr="0E609BF8">
              <w:rPr>
                <w:rFonts w:eastAsia="Arial" w:cs="Arial"/>
                <w:color w:val="000000" w:themeColor="text1"/>
              </w:rPr>
              <w:t xml:space="preserve">Increase the engagement in meaningful work in </w:t>
            </w:r>
            <w:r w:rsidR="00B55340">
              <w:rPr>
                <w:rFonts w:eastAsia="Arial" w:cs="Arial"/>
                <w:color w:val="000000" w:themeColor="text1"/>
              </w:rPr>
              <w:t>R</w:t>
            </w:r>
            <w:r w:rsidRPr="0E609BF8" w:rsidR="00B55340">
              <w:rPr>
                <w:rFonts w:eastAsia="Arial" w:cs="Arial"/>
                <w:color w:val="000000" w:themeColor="text1"/>
              </w:rPr>
              <w:t>eflection</w:t>
            </w:r>
            <w:r w:rsidRPr="0E609BF8">
              <w:rPr>
                <w:rFonts w:eastAsia="Arial" w:cs="Arial"/>
                <w:color w:val="000000" w:themeColor="text1"/>
              </w:rPr>
              <w:t xml:space="preserve"> to support students' reintegration into lessons, resulting in less removal though access to work. </w:t>
            </w:r>
          </w:p>
        </w:tc>
      </w:tr>
      <w:tr w:rsidR="2C19D99A" w:rsidTr="0E609BF8" w14:paraId="70DFD5F3" w14:textId="77777777">
        <w:trPr>
          <w:trHeight w:val="300"/>
          <w:jc w:val="center"/>
        </w:trPr>
        <w:tc>
          <w:tcPr>
            <w:tcW w:w="38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C19D99A" w:rsidP="2C19D99A" w:rsidRDefault="5E136FBC" w14:paraId="77BCAA6A" w14:textId="43ED2F19">
            <w:pPr>
              <w:pStyle w:val="TableRow"/>
              <w:rPr>
                <w:rFonts w:eastAsia="Arial" w:cs="Arial"/>
                <w:color w:val="0D0D0D" w:themeColor="text1" w:themeTint="F2"/>
              </w:rPr>
            </w:pPr>
            <w:r w:rsidRPr="379E3665">
              <w:rPr>
                <w:rFonts w:eastAsia="Arial" w:cs="Arial"/>
                <w:color w:val="0D0D0D" w:themeColor="text1" w:themeTint="F2"/>
              </w:rPr>
              <w:t xml:space="preserve">Raising aspirations </w:t>
            </w:r>
            <w:r w:rsidRPr="379E3665" w:rsidR="717A558C">
              <w:rPr>
                <w:rFonts w:eastAsia="Arial" w:cs="Arial"/>
                <w:color w:val="0D0D0D" w:themeColor="text1" w:themeTint="F2"/>
              </w:rPr>
              <w:t>and cultural experience</w:t>
            </w:r>
            <w:r w:rsidRPr="379E3665" w:rsidR="59F9E327">
              <w:rPr>
                <w:rFonts w:eastAsia="Arial" w:cs="Arial"/>
                <w:color w:val="0D0D0D" w:themeColor="text1" w:themeTint="F2"/>
              </w:rPr>
              <w:t>.</w:t>
            </w:r>
          </w:p>
        </w:tc>
        <w:tc>
          <w:tcPr>
            <w:tcW w:w="56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C19D99A" w:rsidP="2C19D99A" w:rsidRDefault="2C19D99A" w14:paraId="72BE2FFD" w14:textId="77777777">
            <w:pPr>
              <w:pStyle w:val="TableRowCentered"/>
              <w:jc w:val="left"/>
              <w:rPr>
                <w:rFonts w:eastAsia="Arial" w:cs="Arial"/>
                <w:color w:val="000000" w:themeColor="text1"/>
              </w:rPr>
            </w:pPr>
            <w:r w:rsidRPr="2C19D99A">
              <w:rPr>
                <w:rFonts w:eastAsia="Arial" w:cs="Arial"/>
                <w:color w:val="000000" w:themeColor="text1"/>
              </w:rPr>
              <w:t>Support disadvantaged students to secure ambitious Post 18 pathways including University and Higher-Level apprenticeships.</w:t>
            </w:r>
          </w:p>
          <w:p w:rsidR="2C19D99A" w:rsidP="2C19D99A" w:rsidRDefault="2C19D99A" w14:paraId="0E584933" w14:textId="77777777">
            <w:pPr>
              <w:pStyle w:val="TableRowCentered"/>
              <w:jc w:val="left"/>
              <w:rPr>
                <w:rFonts w:eastAsia="Arial" w:cs="Arial"/>
                <w:color w:val="000000" w:themeColor="text1"/>
              </w:rPr>
            </w:pPr>
            <w:r w:rsidRPr="2C19D99A">
              <w:rPr>
                <w:rFonts w:eastAsia="Arial" w:cs="Arial"/>
                <w:color w:val="000000" w:themeColor="text1"/>
              </w:rPr>
              <w:t xml:space="preserve">Increase number of disadvantaged students studying Level 3 subjects at Temple Moor Sixth Form. </w:t>
            </w:r>
          </w:p>
          <w:p w:rsidR="2C19D99A" w:rsidP="2C19D99A" w:rsidRDefault="011378F5" w14:paraId="6806FDE5" w14:textId="5753AC03">
            <w:pPr>
              <w:pStyle w:val="TableRowCentered"/>
              <w:jc w:val="left"/>
              <w:rPr>
                <w:rFonts w:eastAsia="Arial" w:cs="Arial"/>
                <w:color w:val="000000" w:themeColor="text1"/>
              </w:rPr>
            </w:pPr>
            <w:r w:rsidRPr="42CB78CC">
              <w:rPr>
                <w:rFonts w:eastAsia="Arial" w:cs="Arial"/>
                <w:color w:val="000000" w:themeColor="text1"/>
              </w:rPr>
              <w:t xml:space="preserve">Maintain </w:t>
            </w:r>
            <w:r w:rsidRPr="42CB78CC" w:rsidR="7C282B97">
              <w:rPr>
                <w:rFonts w:eastAsia="Arial" w:cs="Arial"/>
                <w:color w:val="000000" w:themeColor="text1"/>
              </w:rPr>
              <w:t xml:space="preserve">the </w:t>
            </w:r>
            <w:r w:rsidRPr="42CB78CC">
              <w:rPr>
                <w:rFonts w:eastAsia="Arial" w:cs="Arial"/>
                <w:color w:val="000000" w:themeColor="text1"/>
              </w:rPr>
              <w:t xml:space="preserve">number of NEET students leaving both Y11 and Y13 below NA </w:t>
            </w:r>
            <w:r w:rsidRPr="42CB78CC" w:rsidR="61DBE06C">
              <w:rPr>
                <w:rFonts w:eastAsia="Arial" w:cs="Arial"/>
                <w:color w:val="000000" w:themeColor="text1"/>
              </w:rPr>
              <w:t>levels.</w:t>
            </w:r>
          </w:p>
          <w:p w:rsidR="42CB78CC" w:rsidP="42CB78CC" w:rsidRDefault="42CB78CC" w14:paraId="1C8A751B" w14:textId="6114AC06">
            <w:pPr>
              <w:pStyle w:val="TableRowCentered"/>
              <w:jc w:val="left"/>
              <w:rPr>
                <w:rFonts w:eastAsia="Arial" w:cs="Arial"/>
                <w:color w:val="000000" w:themeColor="text1"/>
              </w:rPr>
            </w:pPr>
          </w:p>
          <w:p w:rsidR="2C19D99A" w:rsidP="2C19D99A" w:rsidRDefault="011378F5" w14:paraId="20AA32DD" w14:textId="287F486E">
            <w:pPr>
              <w:pStyle w:val="TableRowCentered"/>
              <w:jc w:val="left"/>
              <w:rPr>
                <w:rFonts w:eastAsia="Arial" w:cs="Arial"/>
                <w:color w:val="000000" w:themeColor="text1"/>
              </w:rPr>
            </w:pPr>
            <w:r w:rsidRPr="42CB78CC">
              <w:rPr>
                <w:rFonts w:eastAsia="Arial" w:cs="Arial"/>
                <w:color w:val="000000" w:themeColor="text1"/>
              </w:rPr>
              <w:t xml:space="preserve">Maintain or </w:t>
            </w:r>
            <w:r w:rsidRPr="42CB78CC" w:rsidR="4C972ABB">
              <w:rPr>
                <w:rFonts w:eastAsia="Arial" w:cs="Arial"/>
                <w:color w:val="000000" w:themeColor="text1"/>
              </w:rPr>
              <w:t>increase</w:t>
            </w:r>
            <w:r w:rsidRPr="42CB78CC">
              <w:rPr>
                <w:rFonts w:eastAsia="Arial" w:cs="Arial"/>
                <w:color w:val="000000" w:themeColor="text1"/>
              </w:rPr>
              <w:t xml:space="preserve"> the % of disadvantaged pupils taking EBacc subjects. 202</w:t>
            </w:r>
            <w:r w:rsidRPr="42CB78CC" w:rsidR="2A60E144">
              <w:rPr>
                <w:rFonts w:eastAsia="Arial" w:cs="Arial"/>
                <w:color w:val="000000" w:themeColor="text1"/>
              </w:rPr>
              <w:t>4</w:t>
            </w:r>
            <w:r w:rsidRPr="42CB78CC">
              <w:rPr>
                <w:rFonts w:eastAsia="Arial" w:cs="Arial"/>
                <w:color w:val="000000" w:themeColor="text1"/>
              </w:rPr>
              <w:t>-202</w:t>
            </w:r>
            <w:r w:rsidRPr="42CB78CC" w:rsidR="0DDE7C98">
              <w:rPr>
                <w:rFonts w:eastAsia="Arial" w:cs="Arial"/>
                <w:color w:val="000000" w:themeColor="text1"/>
              </w:rPr>
              <w:t>5</w:t>
            </w:r>
            <w:r w:rsidRPr="42CB78CC">
              <w:rPr>
                <w:rFonts w:eastAsia="Arial" w:cs="Arial"/>
                <w:color w:val="000000" w:themeColor="text1"/>
              </w:rPr>
              <w:t xml:space="preserve"> figure was </w:t>
            </w:r>
            <w:r w:rsidRPr="42CB78CC" w:rsidR="6CB399E1">
              <w:rPr>
                <w:rFonts w:eastAsia="Arial" w:cs="Arial"/>
                <w:color w:val="000000" w:themeColor="text1"/>
              </w:rPr>
              <w:t xml:space="preserve">44% </w:t>
            </w:r>
            <w:r w:rsidRPr="42CB78CC">
              <w:rPr>
                <w:rFonts w:eastAsia="Arial" w:cs="Arial"/>
                <w:color w:val="000000" w:themeColor="text1"/>
              </w:rPr>
              <w:t>which is currently above NA.</w:t>
            </w:r>
          </w:p>
          <w:p w:rsidR="2C19D99A" w:rsidP="2C19D99A" w:rsidRDefault="2C19D99A" w14:paraId="557A9077" w14:textId="319AA55D">
            <w:pPr>
              <w:pStyle w:val="TableRowCentered"/>
              <w:jc w:val="left"/>
              <w:rPr>
                <w:rFonts w:eastAsia="Arial" w:cs="Arial"/>
                <w:color w:val="000000" w:themeColor="text1"/>
              </w:rPr>
            </w:pPr>
          </w:p>
          <w:p w:rsidR="4B4C1DC4" w:rsidP="2C19D99A" w:rsidRDefault="5E0D00AD" w14:paraId="46369E1B" w14:textId="5DBC6338">
            <w:pPr>
              <w:pStyle w:val="TableRowCentered"/>
              <w:jc w:val="left"/>
              <w:rPr>
                <w:rFonts w:eastAsia="Arial" w:cs="Arial"/>
                <w:color w:val="000000" w:themeColor="text1"/>
              </w:rPr>
            </w:pPr>
            <w:r w:rsidRPr="379E3665">
              <w:rPr>
                <w:rFonts w:eastAsia="Arial" w:cs="Arial"/>
                <w:color w:val="000000" w:themeColor="text1"/>
              </w:rPr>
              <w:t xml:space="preserve">Ensuring all disadvantaged students </w:t>
            </w:r>
            <w:proofErr w:type="gramStart"/>
            <w:r w:rsidRPr="379E3665">
              <w:rPr>
                <w:rFonts w:eastAsia="Arial" w:cs="Arial"/>
                <w:color w:val="000000" w:themeColor="text1"/>
              </w:rPr>
              <w:t>have the opportunity to</w:t>
            </w:r>
            <w:proofErr w:type="gramEnd"/>
            <w:r w:rsidRPr="379E3665">
              <w:rPr>
                <w:rFonts w:eastAsia="Arial" w:cs="Arial"/>
                <w:color w:val="000000" w:themeColor="text1"/>
              </w:rPr>
              <w:t xml:space="preserve"> access trips throughout their time at Temple Moor - a</w:t>
            </w:r>
            <w:r w:rsidRPr="379E3665" w:rsidR="5A54B993">
              <w:rPr>
                <w:rFonts w:eastAsia="Arial" w:cs="Arial"/>
                <w:color w:val="000000" w:themeColor="text1"/>
              </w:rPr>
              <w:t>ttendance on school trips to have a disadvantaged % reflective to that year group as a minimum.</w:t>
            </w:r>
          </w:p>
          <w:p w:rsidR="4B4C1DC4" w:rsidP="2C19D99A" w:rsidRDefault="4B4C1DC4" w14:paraId="3165FB4F" w14:textId="2C648833">
            <w:pPr>
              <w:pStyle w:val="TableRowCentered"/>
              <w:jc w:val="left"/>
              <w:rPr>
                <w:rFonts w:eastAsia="Arial" w:cs="Arial"/>
                <w:color w:val="000000" w:themeColor="text1"/>
              </w:rPr>
            </w:pPr>
            <w:r w:rsidRPr="2C19D99A">
              <w:rPr>
                <w:rFonts w:eastAsia="Arial" w:cs="Arial"/>
                <w:color w:val="000000" w:themeColor="text1"/>
              </w:rPr>
              <w:lastRenderedPageBreak/>
              <w:t>Continuing to develop the enrichment offer as part of the school’s holistic approach to enrichment, that widens the whole curriculum offer and helps support students with 21</w:t>
            </w:r>
            <w:r w:rsidRPr="2C19D99A">
              <w:rPr>
                <w:rFonts w:eastAsia="Arial" w:cs="Arial"/>
                <w:color w:val="000000" w:themeColor="text1"/>
                <w:vertAlign w:val="superscript"/>
              </w:rPr>
              <w:t>st</w:t>
            </w:r>
            <w:r w:rsidRPr="2C19D99A">
              <w:rPr>
                <w:rFonts w:eastAsia="Arial" w:cs="Arial"/>
                <w:color w:val="000000" w:themeColor="text1"/>
              </w:rPr>
              <w:t xml:space="preserve"> century skills.</w:t>
            </w:r>
          </w:p>
        </w:tc>
      </w:tr>
    </w:tbl>
    <w:p w:rsidR="2C19D99A" w:rsidP="2C19D99A" w:rsidRDefault="2C19D99A" w14:paraId="398DD5A1" w14:textId="40C966C4">
      <w:pPr>
        <w:rPr>
          <w:rFonts w:cs="Arial"/>
          <w:color w:val="auto"/>
        </w:rPr>
      </w:pPr>
    </w:p>
    <w:p w:rsidR="2C19D99A" w:rsidP="2C19D99A" w:rsidRDefault="2C19D99A" w14:paraId="3F7ADBD5" w14:textId="173E87F4">
      <w:pPr>
        <w:rPr>
          <w:rFonts w:cs="Arial"/>
          <w:color w:val="auto"/>
        </w:rPr>
      </w:pPr>
    </w:p>
    <w:p w:rsidR="2C19D99A" w:rsidP="2C19D99A" w:rsidRDefault="2C19D99A" w14:paraId="4BBCF69C" w14:textId="1B477A12">
      <w:pPr>
        <w:rPr>
          <w:rFonts w:cs="Arial"/>
          <w:color w:val="auto"/>
        </w:rPr>
      </w:pPr>
    </w:p>
    <w:p w:rsidR="2C19D99A" w:rsidP="2C19D99A" w:rsidRDefault="2C19D99A" w14:paraId="545B0DC7" w14:textId="4E2ED889">
      <w:pPr>
        <w:rPr>
          <w:rFonts w:cs="Arial"/>
          <w:color w:val="auto"/>
        </w:rPr>
      </w:pPr>
    </w:p>
    <w:p w:rsidR="001B2E5F" w:rsidP="2C19D99A" w:rsidRDefault="001B2E5F" w14:paraId="564A6DB6" w14:textId="77777777">
      <w:pPr>
        <w:rPr>
          <w:rFonts w:cs="Arial"/>
          <w:color w:val="auto"/>
        </w:rPr>
      </w:pPr>
    </w:p>
    <w:p w:rsidR="001B2E5F" w:rsidP="2999B7A5" w:rsidRDefault="001B2E5F" w14:paraId="067A8999" w14:textId="77777777">
      <w:pPr>
        <w:pStyle w:val="Heading2"/>
        <w:rPr>
          <w:rFonts w:cs="Arial"/>
        </w:rPr>
      </w:pPr>
    </w:p>
    <w:p w:rsidR="001B2E5F" w:rsidP="001B2E5F" w:rsidRDefault="001B2E5F" w14:paraId="3D5E8F51" w14:textId="77777777"/>
    <w:p w:rsidR="001B2E5F" w:rsidP="001B2E5F" w:rsidRDefault="001B2E5F" w14:paraId="59C94405" w14:textId="77777777"/>
    <w:p w:rsidRPr="001B2E5F" w:rsidR="001B2E5F" w:rsidP="001B2E5F" w:rsidRDefault="001B2E5F" w14:paraId="4668B34E" w14:textId="77777777"/>
    <w:p w:rsidRPr="004F58C8" w:rsidR="00E66558" w:rsidP="42CB78CC" w:rsidRDefault="00E66558" w14:paraId="3BA83F84" w14:textId="3F6F4997">
      <w:pPr>
        <w:pStyle w:val="Heading2"/>
        <w:rPr>
          <w:rFonts w:cs="Arial"/>
        </w:rPr>
      </w:pPr>
    </w:p>
    <w:p w:rsidRPr="004F58C8" w:rsidR="00E66558" w:rsidP="42CB78CC" w:rsidRDefault="00E66558" w14:paraId="5B967A65" w14:textId="6D87613E">
      <w:pPr>
        <w:pStyle w:val="Heading2"/>
        <w:rPr>
          <w:rFonts w:cs="Arial"/>
        </w:rPr>
      </w:pPr>
    </w:p>
    <w:p w:rsidRPr="004F58C8" w:rsidR="00E66558" w:rsidP="2999B7A5" w:rsidRDefault="009D71E8" w14:paraId="06E5FFC9" w14:textId="1393F069">
      <w:pPr>
        <w:pStyle w:val="Heading2"/>
        <w:rPr>
          <w:rFonts w:cs="Arial"/>
        </w:rPr>
      </w:pPr>
      <w:r w:rsidRPr="42CB78CC">
        <w:rPr>
          <w:rFonts w:cs="Arial"/>
        </w:rPr>
        <w:t>Activity in this academic year</w:t>
      </w:r>
    </w:p>
    <w:p w:rsidRPr="004F58C8" w:rsidR="00E66558" w:rsidP="2999B7A5" w:rsidRDefault="009D71E8" w14:paraId="70F82778" w14:textId="61DEC538">
      <w:pPr>
        <w:spacing w:after="480"/>
        <w:rPr>
          <w:rFonts w:cs="Arial"/>
        </w:rPr>
      </w:pPr>
      <w:r w:rsidRPr="004F58C8">
        <w:rPr>
          <w:rFonts w:cs="Arial"/>
        </w:rPr>
        <w:t xml:space="preserve">This details how we intend to spend our pupil premium </w:t>
      </w:r>
      <w:r w:rsidRPr="004F58C8">
        <w:rPr>
          <w:rFonts w:cs="Arial"/>
          <w:b/>
          <w:bCs/>
        </w:rPr>
        <w:t>this academic year</w:t>
      </w:r>
      <w:r w:rsidRPr="004F58C8">
        <w:rPr>
          <w:rFonts w:cs="Arial"/>
        </w:rPr>
        <w:t xml:space="preserve"> to address the challenges listed above.</w:t>
      </w:r>
    </w:p>
    <w:p w:rsidRPr="004F58C8" w:rsidR="00E66558" w:rsidRDefault="009D71E8" w14:paraId="2CD7226B" w14:textId="77777777">
      <w:pPr>
        <w:pStyle w:val="Heading3"/>
        <w:rPr>
          <w:rFonts w:cs="Arial"/>
        </w:rPr>
      </w:pPr>
      <w:r w:rsidRPr="42CB78CC">
        <w:rPr>
          <w:rFonts w:cs="Arial"/>
        </w:rPr>
        <w:t>Teaching (for example, CPD, recruitment and retention)</w:t>
      </w:r>
    </w:p>
    <w:p w:rsidR="5426B795" w:rsidP="7DAF47C9" w:rsidRDefault="5426B795" w14:paraId="4B9400B2" w14:textId="5843042A">
      <w:pPr>
        <w:rPr>
          <w:rFonts w:eastAsia="Arial" w:cs="Arial"/>
          <w:color w:val="0D0D0D" w:themeColor="text1" w:themeTint="F2"/>
        </w:rPr>
      </w:pPr>
      <w:r w:rsidRPr="7DAF47C9" w:rsidR="5426B795">
        <w:rPr>
          <w:rFonts w:eastAsia="Arial" w:cs="Arial"/>
          <w:color w:val="0D0D0D" w:themeColor="text1" w:themeTint="F2" w:themeShade="FF"/>
        </w:rPr>
        <w:t>Budgeted cost: £1</w:t>
      </w:r>
      <w:r w:rsidRPr="7DAF47C9" w:rsidR="0386531D">
        <w:rPr>
          <w:rFonts w:eastAsia="Arial" w:cs="Arial"/>
          <w:color w:val="0D0D0D" w:themeColor="text1" w:themeTint="F2" w:themeShade="FF"/>
        </w:rPr>
        <w:t>6</w:t>
      </w:r>
      <w:r w:rsidRPr="7DAF47C9" w:rsidR="5426B795">
        <w:rPr>
          <w:rFonts w:eastAsia="Arial" w:cs="Arial"/>
          <w:color w:val="0D0D0D" w:themeColor="text1" w:themeTint="F2" w:themeShade="FF"/>
        </w:rPr>
        <w:t>9,825</w:t>
      </w:r>
    </w:p>
    <w:tbl>
      <w:tblPr>
        <w:tblW w:w="0" w:type="auto"/>
        <w:tblCellMar>
          <w:left w:w="10" w:type="dxa"/>
          <w:right w:w="10" w:type="dxa"/>
        </w:tblCellMar>
        <w:tblLook w:val="04A0" w:firstRow="1" w:lastRow="0" w:firstColumn="1" w:lastColumn="0" w:noHBand="0" w:noVBand="1"/>
      </w:tblPr>
      <w:tblGrid>
        <w:gridCol w:w="4531"/>
        <w:gridCol w:w="4394"/>
        <w:gridCol w:w="1531"/>
      </w:tblGrid>
      <w:tr w:rsidRPr="004F58C8" w:rsidR="00E66558" w:rsidTr="0E609BF8" w14:paraId="32ED91C9" w14:textId="77777777">
        <w:trPr>
          <w:tblHeader/>
        </w:trPr>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6BF74ED3" w:rsidRDefault="009D71E8" w14:paraId="18283460" w14:textId="77777777">
            <w:pPr>
              <w:pStyle w:val="TableHeader"/>
              <w:jc w:val="left"/>
              <w:rPr>
                <w:rFonts w:eastAsia="Arial" w:cs="Arial"/>
              </w:rPr>
            </w:pPr>
            <w:r w:rsidRPr="004F58C8">
              <w:rPr>
                <w:rFonts w:eastAsia="Arial" w:cs="Arial"/>
              </w:rPr>
              <w:t>Activity</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6BF74ED3" w:rsidRDefault="009D71E8" w14:paraId="7392A3BF" w14:textId="77777777">
            <w:pPr>
              <w:pStyle w:val="TableHeader"/>
              <w:jc w:val="left"/>
              <w:rPr>
                <w:rFonts w:eastAsia="Arial" w:cs="Arial"/>
              </w:rPr>
            </w:pPr>
            <w:r w:rsidRPr="004F58C8">
              <w:rPr>
                <w:rFonts w:eastAsia="Arial" w:cs="Arial"/>
              </w:rPr>
              <w:t>Evidence that supports this approach</w:t>
            </w: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6BF74ED3" w:rsidRDefault="009D71E8" w14:paraId="29973AE3" w14:textId="77777777">
            <w:pPr>
              <w:pStyle w:val="TableHeader"/>
              <w:jc w:val="left"/>
              <w:rPr>
                <w:rFonts w:eastAsia="Arial" w:cs="Arial"/>
              </w:rPr>
            </w:pPr>
            <w:r w:rsidRPr="004F58C8">
              <w:rPr>
                <w:rFonts w:eastAsia="Arial" w:cs="Arial"/>
              </w:rPr>
              <w:t>Challenge number(s) addressed</w:t>
            </w:r>
          </w:p>
        </w:tc>
      </w:tr>
      <w:tr w:rsidRPr="004F58C8" w:rsidR="00E66558" w:rsidTr="0E609BF8" w14:paraId="2BCA0B64" w14:textId="77777777">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7E9B2C29" w14:paraId="52843246" w14:textId="77777777">
            <w:pPr>
              <w:pStyle w:val="TableRow"/>
              <w:rPr>
                <w:rFonts w:eastAsia="Arial" w:cs="Arial"/>
              </w:rPr>
            </w:pPr>
            <w:r w:rsidRPr="004F58C8">
              <w:rPr>
                <w:rFonts w:eastAsia="Arial" w:cs="Arial"/>
              </w:rPr>
              <w:t>Disadvantage</w:t>
            </w:r>
            <w:r w:rsidRPr="004F58C8" w:rsidR="68C646C1">
              <w:rPr>
                <w:rFonts w:eastAsia="Arial" w:cs="Arial"/>
              </w:rPr>
              <w:t>d</w:t>
            </w:r>
            <w:r w:rsidRPr="004F58C8">
              <w:rPr>
                <w:rFonts w:eastAsia="Arial" w:cs="Arial"/>
              </w:rPr>
              <w:t xml:space="preserve"> students </w:t>
            </w:r>
            <w:r w:rsidRPr="004F58C8" w:rsidR="3018E6D1">
              <w:rPr>
                <w:rFonts w:eastAsia="Arial" w:cs="Arial"/>
              </w:rPr>
              <w:t>are provided high quality first teaching.</w:t>
            </w:r>
          </w:p>
          <w:p w:rsidRPr="00FC392A" w:rsidR="00E66558" w:rsidP="6BF74ED3" w:rsidRDefault="3018E6D1" w14:paraId="7785FABC" w14:textId="77777777">
            <w:pPr>
              <w:pStyle w:val="TableRow"/>
              <w:numPr>
                <w:ilvl w:val="0"/>
                <w:numId w:val="19"/>
              </w:numPr>
              <w:rPr>
                <w:rFonts w:eastAsia="Arial" w:cs="Arial"/>
                <w:i/>
                <w:iCs/>
                <w:color w:val="000000" w:themeColor="text1"/>
              </w:rPr>
            </w:pPr>
            <w:r w:rsidRPr="004F58C8">
              <w:rPr>
                <w:rFonts w:eastAsia="Arial" w:cs="Arial"/>
                <w:color w:val="000000" w:themeColor="text1"/>
              </w:rPr>
              <w:t xml:space="preserve">Leadership of </w:t>
            </w:r>
            <w:r w:rsidRPr="004F58C8" w:rsidR="69C895F5">
              <w:rPr>
                <w:rFonts w:eastAsia="Arial" w:cs="Arial"/>
                <w:color w:val="000000" w:themeColor="text1"/>
              </w:rPr>
              <w:t xml:space="preserve">the provision of </w:t>
            </w:r>
            <w:r w:rsidRPr="004F58C8">
              <w:rPr>
                <w:rFonts w:eastAsia="Arial" w:cs="Arial"/>
                <w:color w:val="000000" w:themeColor="text1"/>
              </w:rPr>
              <w:t xml:space="preserve">disadvantaged </w:t>
            </w:r>
            <w:r w:rsidRPr="004F58C8" w:rsidR="16BF1E03">
              <w:rPr>
                <w:rFonts w:eastAsia="Arial" w:cs="Arial"/>
                <w:color w:val="000000" w:themeColor="text1"/>
              </w:rPr>
              <w:t xml:space="preserve">students </w:t>
            </w:r>
            <w:r w:rsidRPr="004F58C8">
              <w:rPr>
                <w:rFonts w:eastAsia="Arial" w:cs="Arial"/>
                <w:color w:val="000000" w:themeColor="text1"/>
              </w:rPr>
              <w:t xml:space="preserve">maintains a clear focus across all areas of school. </w:t>
            </w:r>
          </w:p>
          <w:p w:rsidRPr="004F58C8" w:rsidR="00FC392A" w:rsidP="6BF74ED3" w:rsidRDefault="00FC392A" w14:paraId="10C21130" w14:textId="74759864">
            <w:pPr>
              <w:pStyle w:val="TableRow"/>
              <w:numPr>
                <w:ilvl w:val="0"/>
                <w:numId w:val="19"/>
              </w:numPr>
              <w:rPr>
                <w:rFonts w:eastAsia="Arial" w:cs="Arial"/>
                <w:i/>
                <w:iCs/>
                <w:color w:val="000000" w:themeColor="text1"/>
              </w:rPr>
            </w:pPr>
            <w:r>
              <w:rPr>
                <w:rFonts w:eastAsia="Arial" w:cs="Arial"/>
                <w:color w:val="000000" w:themeColor="text1"/>
              </w:rPr>
              <w:lastRenderedPageBreak/>
              <w:t xml:space="preserve">CPD for staff to support students through explicit instructions, scaffolding and effective </w:t>
            </w:r>
            <w:proofErr w:type="spellStart"/>
            <w:r>
              <w:rPr>
                <w:rFonts w:eastAsia="Arial" w:cs="Arial"/>
                <w:color w:val="000000" w:themeColor="text1"/>
              </w:rPr>
              <w:t>AfL</w:t>
            </w:r>
            <w:proofErr w:type="spellEnd"/>
            <w:r>
              <w:rPr>
                <w:rFonts w:eastAsia="Arial" w:cs="Arial"/>
                <w:color w:val="000000" w:themeColor="text1"/>
              </w:rPr>
              <w:t>.</w:t>
            </w:r>
          </w:p>
          <w:p w:rsidRPr="004F58C8" w:rsidR="00E66558" w:rsidP="6BF74ED3" w:rsidRDefault="2CC0A2B4" w14:paraId="125B6EBE" w14:textId="6AE706D0">
            <w:pPr>
              <w:pStyle w:val="TableRow"/>
              <w:numPr>
                <w:ilvl w:val="0"/>
                <w:numId w:val="19"/>
              </w:numPr>
              <w:rPr>
                <w:rFonts w:eastAsia="Arial" w:cs="Arial"/>
                <w:i/>
                <w:iCs/>
                <w:color w:val="000000" w:themeColor="text1"/>
              </w:rPr>
            </w:pPr>
            <w:r w:rsidRPr="004F58C8">
              <w:rPr>
                <w:rFonts w:eastAsia="Arial" w:cs="Arial"/>
                <w:color w:val="000000" w:themeColor="text1"/>
              </w:rPr>
              <w:t xml:space="preserve">‘QA first’ prioritising disadvantaged both within the classroom and in out of classroom and </w:t>
            </w:r>
            <w:r w:rsidR="00FC392A">
              <w:rPr>
                <w:rFonts w:eastAsia="Arial" w:cs="Arial"/>
                <w:color w:val="000000" w:themeColor="text1"/>
              </w:rPr>
              <w:t xml:space="preserve">for </w:t>
            </w:r>
            <w:r w:rsidRPr="004F58C8">
              <w:rPr>
                <w:rFonts w:eastAsia="Arial" w:cs="Arial"/>
                <w:color w:val="000000" w:themeColor="text1"/>
              </w:rPr>
              <w:t>enrich</w:t>
            </w:r>
            <w:r w:rsidRPr="004F58C8" w:rsidR="28ADA899">
              <w:rPr>
                <w:rFonts w:eastAsia="Arial" w:cs="Arial"/>
                <w:color w:val="000000" w:themeColor="text1"/>
              </w:rPr>
              <w:t>ment</w:t>
            </w:r>
            <w:r w:rsidRPr="004F58C8">
              <w:rPr>
                <w:rFonts w:eastAsia="Arial" w:cs="Arial"/>
                <w:color w:val="000000" w:themeColor="text1"/>
              </w:rPr>
              <w:t xml:space="preserve"> activities</w:t>
            </w:r>
            <w:r w:rsidRPr="004F58C8" w:rsidR="274EB234">
              <w:rPr>
                <w:rFonts w:eastAsia="Arial" w:cs="Arial"/>
                <w:color w:val="000000" w:themeColor="text1"/>
              </w:rPr>
              <w:t>.</w:t>
            </w:r>
          </w:p>
          <w:p w:rsidRPr="004F58C8" w:rsidR="00E66558" w:rsidP="6BF74ED3" w:rsidRDefault="465CAEE7" w14:paraId="0590B383" w14:textId="77777777">
            <w:pPr>
              <w:pStyle w:val="TableRow"/>
              <w:numPr>
                <w:ilvl w:val="0"/>
                <w:numId w:val="19"/>
              </w:numPr>
              <w:rPr>
                <w:rFonts w:eastAsia="Arial" w:cs="Arial"/>
                <w:i/>
                <w:iCs/>
                <w:color w:val="0D0D0D" w:themeColor="text1" w:themeTint="F2"/>
              </w:rPr>
            </w:pPr>
            <w:r w:rsidRPr="004F58C8">
              <w:rPr>
                <w:rFonts w:eastAsia="Arial" w:cs="Arial"/>
                <w:color w:val="0D0D0D" w:themeColor="text1" w:themeTint="F2"/>
              </w:rPr>
              <w:t xml:space="preserve">Teachers use </w:t>
            </w:r>
            <w:r w:rsidRPr="004F58C8" w:rsidR="7EE718BF">
              <w:rPr>
                <w:rFonts w:eastAsia="Arial" w:cs="Arial"/>
                <w:color w:val="0D0D0D" w:themeColor="text1" w:themeTint="F2"/>
              </w:rPr>
              <w:t>evidence-based</w:t>
            </w:r>
            <w:r w:rsidRPr="004F58C8">
              <w:rPr>
                <w:rFonts w:eastAsia="Arial" w:cs="Arial"/>
                <w:color w:val="0D0D0D" w:themeColor="text1" w:themeTint="F2"/>
              </w:rPr>
              <w:t xml:space="preserve"> strategies from the EEF Pupil Premium Toolkit (</w:t>
            </w:r>
            <w:r w:rsidRPr="004F58C8" w:rsidR="3D3FE2E6">
              <w:rPr>
                <w:rFonts w:eastAsia="Arial" w:cs="Arial"/>
                <w:color w:val="0D0D0D" w:themeColor="text1" w:themeTint="F2"/>
              </w:rPr>
              <w:t>Collaborative Learning Approaches, Feedback, Homework, Metacognition an</w:t>
            </w:r>
            <w:r w:rsidRPr="004F58C8" w:rsidR="699711A7">
              <w:rPr>
                <w:rFonts w:eastAsia="Arial" w:cs="Arial"/>
                <w:color w:val="0D0D0D" w:themeColor="text1" w:themeTint="F2"/>
              </w:rPr>
              <w:t>d</w:t>
            </w:r>
            <w:r w:rsidRPr="004F58C8" w:rsidR="034E3270">
              <w:rPr>
                <w:rFonts w:eastAsia="Arial" w:cs="Arial"/>
                <w:color w:val="0D0D0D" w:themeColor="text1" w:themeTint="F2"/>
              </w:rPr>
              <w:t xml:space="preserve"> self-regulation). </w:t>
            </w:r>
          </w:p>
          <w:p w:rsidRPr="004F58C8" w:rsidR="00E66558" w:rsidP="6BF74ED3" w:rsidRDefault="034E3270" w14:paraId="021AB3DF" w14:textId="77777777">
            <w:pPr>
              <w:pStyle w:val="TableRow"/>
              <w:numPr>
                <w:ilvl w:val="0"/>
                <w:numId w:val="19"/>
              </w:numPr>
              <w:rPr>
                <w:rFonts w:eastAsia="Arial" w:cs="Arial"/>
                <w:i/>
                <w:iCs/>
                <w:color w:val="000000" w:themeColor="text1"/>
              </w:rPr>
            </w:pPr>
            <w:r w:rsidRPr="004F58C8">
              <w:rPr>
                <w:rFonts w:eastAsia="Arial" w:cs="Arial"/>
                <w:color w:val="000000" w:themeColor="text1"/>
              </w:rPr>
              <w:t>Interleaving and formative assessment are embedded consistently across all curriculum areas – supporting improved rates of knowledge retention</w:t>
            </w:r>
            <w:r w:rsidRPr="004F58C8" w:rsidR="3143034B">
              <w:rPr>
                <w:rFonts w:eastAsia="Arial" w:cs="Arial"/>
                <w:color w:val="000000" w:themeColor="text1"/>
              </w:rPr>
              <w:t>.</w:t>
            </w:r>
          </w:p>
          <w:p w:rsidRPr="004F58C8" w:rsidR="69553980" w:rsidP="6BF74ED3" w:rsidRDefault="69553980" w14:paraId="0D30A903" w14:textId="77777777">
            <w:pPr>
              <w:pStyle w:val="TableRow"/>
              <w:numPr>
                <w:ilvl w:val="0"/>
                <w:numId w:val="19"/>
              </w:numPr>
              <w:rPr>
                <w:rFonts w:eastAsia="Arial" w:cs="Arial"/>
                <w:i/>
                <w:iCs/>
                <w:color w:val="000000" w:themeColor="text1"/>
              </w:rPr>
            </w:pPr>
            <w:r w:rsidRPr="004F58C8">
              <w:rPr>
                <w:rFonts w:eastAsia="Arial" w:cs="Arial"/>
                <w:color w:val="000000" w:themeColor="text1"/>
              </w:rPr>
              <w:t xml:space="preserve">CPD to focus on faculty specific needs and be coordinated by the Teaching and Learning Lead. </w:t>
            </w:r>
          </w:p>
          <w:p w:rsidRPr="004F58C8" w:rsidR="00E66558" w:rsidP="6E536F15" w:rsidRDefault="1D4040BA" w14:paraId="68CA5512" w14:textId="574993A1">
            <w:pPr>
              <w:pStyle w:val="TableRow"/>
              <w:numPr>
                <w:ilvl w:val="0"/>
                <w:numId w:val="19"/>
              </w:numPr>
              <w:rPr>
                <w:rFonts w:eastAsia="Arial" w:cs="Arial"/>
                <w:i/>
                <w:iCs/>
                <w:color w:val="000000" w:themeColor="text1"/>
              </w:rPr>
            </w:pPr>
            <w:r w:rsidRPr="6E536F15">
              <w:rPr>
                <w:rFonts w:eastAsia="Arial" w:cs="Arial"/>
                <w:color w:val="000000" w:themeColor="text1"/>
              </w:rPr>
              <w:t xml:space="preserve">Continuation </w:t>
            </w:r>
            <w:r w:rsidRPr="6E536F15" w:rsidR="7EEBF7C6">
              <w:rPr>
                <w:rFonts w:eastAsia="Arial" w:cs="Arial"/>
                <w:color w:val="000000" w:themeColor="text1"/>
              </w:rPr>
              <w:t xml:space="preserve">and review </w:t>
            </w:r>
            <w:r w:rsidRPr="6E536F15">
              <w:rPr>
                <w:rFonts w:eastAsia="Arial" w:cs="Arial"/>
                <w:color w:val="000000" w:themeColor="text1"/>
              </w:rPr>
              <w:t xml:space="preserve">of the </w:t>
            </w:r>
            <w:r w:rsidRPr="6E536F15" w:rsidR="19E23FF7">
              <w:rPr>
                <w:rFonts w:eastAsia="Arial" w:cs="Arial"/>
                <w:color w:val="000000" w:themeColor="text1"/>
              </w:rPr>
              <w:t xml:space="preserve">of ‘Golden Threads’ across the curriculum to empower students to understand and apply a metacognitive way of working </w:t>
            </w:r>
            <w:r w:rsidRPr="6E536F15" w:rsidR="70EFD772">
              <w:rPr>
                <w:rFonts w:eastAsia="Arial" w:cs="Arial"/>
                <w:color w:val="000000" w:themeColor="text1"/>
              </w:rPr>
              <w:t>across</w:t>
            </w:r>
            <w:r w:rsidRPr="6E536F15" w:rsidR="19E23FF7">
              <w:rPr>
                <w:rFonts w:eastAsia="Arial" w:cs="Arial"/>
                <w:color w:val="000000" w:themeColor="text1"/>
              </w:rPr>
              <w:t xml:space="preserve"> their en</w:t>
            </w:r>
            <w:r w:rsidRPr="6E536F15" w:rsidR="348B74B8">
              <w:rPr>
                <w:rFonts w:eastAsia="Arial" w:cs="Arial"/>
                <w:color w:val="000000" w:themeColor="text1"/>
              </w:rPr>
              <w:t xml:space="preserve">tire learning experience. </w:t>
            </w:r>
          </w:p>
          <w:p w:rsidRPr="004F58C8" w:rsidR="00E66558" w:rsidP="6BF74ED3" w:rsidRDefault="00E66558" w14:paraId="3461D779" w14:textId="77777777">
            <w:pPr>
              <w:pStyle w:val="TableRow"/>
              <w:ind w:left="0"/>
              <w:rPr>
                <w:rFonts w:eastAsia="Arial" w:cs="Arial"/>
                <w:color w:val="0D0D0D" w:themeColor="text1" w:themeTint="F2"/>
              </w:rPr>
            </w:pP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0A50D1E1" w14:paraId="60FBD9BB" w14:textId="77777777">
            <w:pPr>
              <w:pStyle w:val="TableRowCentered"/>
              <w:jc w:val="left"/>
              <w:rPr>
                <w:rFonts w:eastAsia="Arial" w:cs="Arial"/>
                <w:color w:val="000000" w:themeColor="text1"/>
              </w:rPr>
            </w:pPr>
            <w:r w:rsidRPr="004F58C8">
              <w:rPr>
                <w:rFonts w:eastAsia="Arial" w:cs="Arial"/>
                <w:color w:val="000000" w:themeColor="text1"/>
              </w:rPr>
              <w:lastRenderedPageBreak/>
              <w:t xml:space="preserve">The best available evidence indicates that high quality teaching is the most important tool a school can use to improve student attainment. </w:t>
            </w:r>
          </w:p>
          <w:p w:rsidRPr="004F58C8" w:rsidR="27F7821F" w:rsidP="6BF74ED3" w:rsidRDefault="27F7821F" w14:paraId="0B17DC65" w14:textId="77777777">
            <w:pPr>
              <w:pStyle w:val="TableRowCentered"/>
              <w:jc w:val="left"/>
              <w:rPr>
                <w:rFonts w:eastAsia="Arial" w:cs="Arial"/>
                <w:color w:val="000000" w:themeColor="text1"/>
              </w:rPr>
            </w:pPr>
            <w:r w:rsidRPr="004F58C8">
              <w:rPr>
                <w:rFonts w:eastAsia="Arial" w:cs="Arial"/>
                <w:color w:val="000000" w:themeColor="text1"/>
              </w:rPr>
              <w:t>It is important for all staff to fully understand</w:t>
            </w:r>
            <w:r w:rsidRPr="004F58C8" w:rsidR="26DFC91D">
              <w:rPr>
                <w:rFonts w:eastAsia="Arial" w:cs="Arial"/>
                <w:color w:val="000000" w:themeColor="text1"/>
              </w:rPr>
              <w:t xml:space="preserve"> and explicitly teach</w:t>
            </w:r>
            <w:r w:rsidRPr="004F58C8">
              <w:rPr>
                <w:rFonts w:eastAsia="Arial" w:cs="Arial"/>
                <w:color w:val="000000" w:themeColor="text1"/>
              </w:rPr>
              <w:t xml:space="preserve">: </w:t>
            </w:r>
            <w:r w:rsidRPr="004F58C8">
              <w:rPr>
                <w:rFonts w:eastAsia="Arial" w:cs="Arial"/>
                <w:color w:val="000000" w:themeColor="text1"/>
              </w:rPr>
              <w:lastRenderedPageBreak/>
              <w:t xml:space="preserve">Cognitive </w:t>
            </w:r>
            <w:r w:rsidRPr="004F58C8" w:rsidR="5237D48F">
              <w:rPr>
                <w:rFonts w:eastAsia="Arial" w:cs="Arial"/>
                <w:color w:val="000000" w:themeColor="text1"/>
              </w:rPr>
              <w:t>strategies</w:t>
            </w:r>
            <w:r w:rsidRPr="004F58C8">
              <w:rPr>
                <w:rFonts w:eastAsia="Arial" w:cs="Arial"/>
                <w:color w:val="000000" w:themeColor="text1"/>
              </w:rPr>
              <w:t xml:space="preserve"> and memorisation </w:t>
            </w:r>
            <w:r w:rsidRPr="004F58C8" w:rsidR="77404C73">
              <w:rPr>
                <w:rFonts w:eastAsia="Arial" w:cs="Arial"/>
                <w:color w:val="000000" w:themeColor="text1"/>
              </w:rPr>
              <w:t>techniques</w:t>
            </w:r>
            <w:r w:rsidRPr="004F58C8" w:rsidR="24BD1A60">
              <w:rPr>
                <w:rFonts w:eastAsia="Arial" w:cs="Arial"/>
                <w:color w:val="000000" w:themeColor="text1"/>
              </w:rPr>
              <w:t xml:space="preserve">. </w:t>
            </w:r>
          </w:p>
          <w:p w:rsidR="3B777437" w:rsidP="6BF74ED3" w:rsidRDefault="3B777437" w14:paraId="462593D6" w14:textId="77777777">
            <w:pPr>
              <w:pStyle w:val="TableRowCentered"/>
              <w:jc w:val="left"/>
              <w:rPr>
                <w:rFonts w:eastAsia="Arial" w:cs="Arial"/>
                <w:color w:val="000000" w:themeColor="text1"/>
              </w:rPr>
            </w:pPr>
            <w:r w:rsidRPr="004F58C8">
              <w:rPr>
                <w:rFonts w:eastAsia="Arial" w:cs="Arial"/>
                <w:color w:val="000000" w:themeColor="text1"/>
              </w:rPr>
              <w:t>Metacognitive</w:t>
            </w:r>
            <w:r w:rsidRPr="004F58C8" w:rsidR="24BD1A60">
              <w:rPr>
                <w:rFonts w:eastAsia="Arial" w:cs="Arial"/>
                <w:color w:val="000000" w:themeColor="text1"/>
              </w:rPr>
              <w:t xml:space="preserve"> </w:t>
            </w:r>
            <w:r w:rsidRPr="004F58C8" w:rsidR="36D1A66A">
              <w:rPr>
                <w:rFonts w:eastAsia="Arial" w:cs="Arial"/>
                <w:color w:val="000000" w:themeColor="text1"/>
              </w:rPr>
              <w:t>strategies</w:t>
            </w:r>
            <w:r w:rsidRPr="004F58C8" w:rsidR="24BD1A60">
              <w:rPr>
                <w:rFonts w:eastAsia="Arial" w:cs="Arial"/>
                <w:color w:val="000000" w:themeColor="text1"/>
              </w:rPr>
              <w:t xml:space="preserve"> that we use to </w:t>
            </w:r>
            <w:r w:rsidRPr="004F58C8" w:rsidR="24120BA7">
              <w:rPr>
                <w:rFonts w:eastAsia="Arial" w:cs="Arial"/>
                <w:color w:val="000000" w:themeColor="text1"/>
              </w:rPr>
              <w:t>monitor</w:t>
            </w:r>
            <w:r w:rsidRPr="004F58C8" w:rsidR="24BD1A60">
              <w:rPr>
                <w:rFonts w:eastAsia="Arial" w:cs="Arial"/>
                <w:color w:val="000000" w:themeColor="text1"/>
              </w:rPr>
              <w:t xml:space="preserve"> and control our cognition. </w:t>
            </w:r>
          </w:p>
          <w:p w:rsidR="00C44FDF" w:rsidP="6BF74ED3" w:rsidRDefault="00C44FDF" w14:paraId="3CF2D8B6" w14:textId="77777777">
            <w:pPr>
              <w:pStyle w:val="TableRowCentered"/>
              <w:jc w:val="left"/>
              <w:rPr>
                <w:rFonts w:eastAsia="Arial" w:cs="Arial"/>
                <w:color w:val="0D0D0D" w:themeColor="text1" w:themeTint="F2"/>
              </w:rPr>
            </w:pPr>
          </w:p>
          <w:p w:rsidRPr="004F58C8" w:rsidR="00C44FDF" w:rsidP="6BF74ED3" w:rsidRDefault="00C44FDF" w14:paraId="586D43B1" w14:textId="083163F8">
            <w:pPr>
              <w:pStyle w:val="TableRowCentered"/>
              <w:jc w:val="left"/>
              <w:rPr>
                <w:rFonts w:eastAsia="Arial" w:cs="Arial"/>
                <w:color w:val="0D0D0D" w:themeColor="text1" w:themeTint="F2"/>
              </w:rPr>
            </w:pPr>
          </w:p>
          <w:p w:rsidRPr="004F58C8" w:rsidR="00E66558" w:rsidP="6BF74ED3" w:rsidRDefault="00FC392A" w14:paraId="0FB78278" w14:textId="77559A4D">
            <w:pPr>
              <w:pStyle w:val="TableRowCentered"/>
              <w:jc w:val="left"/>
              <w:rPr>
                <w:rFonts w:eastAsia="Arial" w:cs="Arial"/>
                <w:color w:val="000000" w:themeColor="text1"/>
              </w:rPr>
            </w:pPr>
            <w:hyperlink w:history="1" r:id="rId15">
              <w:r w:rsidRPr="00FC392A">
                <w:rPr>
                  <w:rStyle w:val="Hyperlink"/>
                  <w:rFonts w:eastAsia="Arial" w:cs="Arial"/>
                </w:rPr>
                <w:t>The EEF Guide to the Pupil Premium | Education Endowment Foundation</w:t>
              </w:r>
            </w:hyperlink>
          </w:p>
          <w:p w:rsidRPr="004F58C8" w:rsidR="00E66558" w:rsidP="6BF74ED3" w:rsidRDefault="00E66558" w14:paraId="1FC39945" w14:textId="77777777">
            <w:pPr>
              <w:pStyle w:val="TableRowCentered"/>
              <w:jc w:val="left"/>
              <w:rPr>
                <w:rFonts w:eastAsia="Arial" w:cs="Arial"/>
                <w:color w:val="0D0D0D" w:themeColor="text1" w:themeTint="F2"/>
              </w:rPr>
            </w:pPr>
          </w:p>
          <w:p w:rsidRPr="004F58C8" w:rsidR="00E66558" w:rsidP="6BF74ED3" w:rsidRDefault="00E66558" w14:paraId="0562CB0E" w14:textId="77777777">
            <w:pPr>
              <w:pStyle w:val="TableRowCentered"/>
              <w:jc w:val="left"/>
              <w:rPr>
                <w:rFonts w:eastAsia="Arial" w:cs="Arial"/>
                <w:color w:val="0D0D0D" w:themeColor="text1" w:themeTint="F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139DDAA9" w14:paraId="3B17489B" w14:textId="6517FC11">
            <w:pPr>
              <w:pStyle w:val="TableRowCentered"/>
              <w:jc w:val="left"/>
              <w:rPr>
                <w:rFonts w:eastAsia="Arial" w:cs="Arial"/>
              </w:rPr>
            </w:pPr>
            <w:r w:rsidRPr="004F58C8">
              <w:rPr>
                <w:rFonts w:eastAsia="Arial" w:cs="Arial"/>
              </w:rPr>
              <w:lastRenderedPageBreak/>
              <w:t xml:space="preserve">1, </w:t>
            </w:r>
            <w:r w:rsidRPr="004F58C8" w:rsidR="50686831">
              <w:rPr>
                <w:rFonts w:eastAsia="Arial" w:cs="Arial"/>
              </w:rPr>
              <w:t xml:space="preserve">2, </w:t>
            </w:r>
            <w:r w:rsidRPr="004F58C8" w:rsidR="1986824F">
              <w:rPr>
                <w:rFonts w:eastAsia="Arial" w:cs="Arial"/>
              </w:rPr>
              <w:t xml:space="preserve">3, </w:t>
            </w:r>
            <w:r w:rsidRPr="004F58C8">
              <w:rPr>
                <w:rFonts w:eastAsia="Arial" w:cs="Arial"/>
              </w:rPr>
              <w:t>4</w:t>
            </w:r>
            <w:r w:rsidRPr="004F58C8" w:rsidR="407FF033">
              <w:rPr>
                <w:rFonts w:eastAsia="Arial" w:cs="Arial"/>
              </w:rPr>
              <w:t>, 5</w:t>
            </w:r>
            <w:r w:rsidR="00B45979">
              <w:rPr>
                <w:rFonts w:eastAsia="Arial" w:cs="Arial"/>
              </w:rPr>
              <w:t xml:space="preserve"> </w:t>
            </w:r>
            <w:r w:rsidR="005F5075">
              <w:rPr>
                <w:rFonts w:eastAsia="Arial" w:cs="Arial"/>
              </w:rPr>
              <w:t xml:space="preserve">&amp; </w:t>
            </w:r>
            <w:r w:rsidRPr="004F58C8" w:rsidR="1873E7BA">
              <w:rPr>
                <w:rFonts w:eastAsia="Arial" w:cs="Arial"/>
              </w:rPr>
              <w:t>6</w:t>
            </w:r>
          </w:p>
        </w:tc>
      </w:tr>
      <w:tr w:rsidRPr="004F58C8" w:rsidR="00E66558" w:rsidTr="0E609BF8" w14:paraId="3BF5CD2E" w14:textId="77777777">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731DBC70" w14:paraId="25669E2D" w14:textId="77777777">
            <w:pPr>
              <w:pStyle w:val="TableRow"/>
              <w:rPr>
                <w:rFonts w:eastAsia="Arial" w:cs="Arial"/>
                <w:color w:val="000000" w:themeColor="text1"/>
              </w:rPr>
            </w:pPr>
            <w:r w:rsidRPr="004F58C8">
              <w:rPr>
                <w:rFonts w:eastAsia="Arial" w:cs="Arial"/>
                <w:color w:val="000000" w:themeColor="text1"/>
              </w:rPr>
              <w:t xml:space="preserve">Improvement in the attainment and progress of disadvantaged students in Maths </w:t>
            </w:r>
          </w:p>
          <w:p w:rsidRPr="004F58C8" w:rsidR="00E66558" w:rsidP="6BF74ED3" w:rsidRDefault="4B8367BC" w14:paraId="0D4CA1B8" w14:textId="67D54C14">
            <w:pPr>
              <w:pStyle w:val="TableRow"/>
              <w:numPr>
                <w:ilvl w:val="0"/>
                <w:numId w:val="18"/>
              </w:numPr>
              <w:rPr>
                <w:rFonts w:eastAsia="Arial" w:cs="Arial"/>
                <w:color w:val="000000" w:themeColor="text1"/>
              </w:rPr>
            </w:pPr>
            <w:r w:rsidRPr="6E536F15">
              <w:rPr>
                <w:rFonts w:eastAsia="Arial" w:cs="Arial"/>
                <w:color w:val="000000" w:themeColor="text1"/>
              </w:rPr>
              <w:t xml:space="preserve">Consistent staffing and </w:t>
            </w:r>
            <w:r w:rsidRPr="6E536F15" w:rsidR="63B3FAC9">
              <w:rPr>
                <w:rFonts w:eastAsia="Arial" w:cs="Arial"/>
                <w:color w:val="000000" w:themeColor="text1"/>
              </w:rPr>
              <w:t>strong</w:t>
            </w:r>
            <w:r w:rsidRPr="6E536F15" w:rsidR="48CBBCF4">
              <w:rPr>
                <w:rFonts w:eastAsia="Arial" w:cs="Arial"/>
                <w:color w:val="000000" w:themeColor="text1"/>
              </w:rPr>
              <w:t xml:space="preserve"> </w:t>
            </w:r>
            <w:r w:rsidRPr="6E536F15" w:rsidR="6DEE6108">
              <w:rPr>
                <w:rFonts w:eastAsia="Arial" w:cs="Arial"/>
                <w:color w:val="000000" w:themeColor="text1"/>
              </w:rPr>
              <w:t>programme</w:t>
            </w:r>
            <w:r w:rsidRPr="6E536F15" w:rsidR="48CBBCF4">
              <w:rPr>
                <w:rFonts w:eastAsia="Arial" w:cs="Arial"/>
                <w:color w:val="000000" w:themeColor="text1"/>
              </w:rPr>
              <w:t xml:space="preserve"> </w:t>
            </w:r>
            <w:r w:rsidRPr="6E536F15">
              <w:rPr>
                <w:rFonts w:eastAsia="Arial" w:cs="Arial"/>
                <w:color w:val="000000" w:themeColor="text1"/>
              </w:rPr>
              <w:t>leader</w:t>
            </w:r>
            <w:r w:rsidRPr="6E536F15" w:rsidR="199F9A91">
              <w:rPr>
                <w:rFonts w:eastAsia="Arial" w:cs="Arial"/>
                <w:color w:val="000000" w:themeColor="text1"/>
              </w:rPr>
              <w:t>s</w:t>
            </w:r>
            <w:r w:rsidRPr="6E536F15">
              <w:rPr>
                <w:rFonts w:eastAsia="Arial" w:cs="Arial"/>
                <w:color w:val="000000" w:themeColor="text1"/>
              </w:rPr>
              <w:t xml:space="preserve"> in place</w:t>
            </w:r>
            <w:r w:rsidRPr="6E536F15" w:rsidR="4CC25DA7">
              <w:rPr>
                <w:rFonts w:eastAsia="Arial" w:cs="Arial"/>
                <w:color w:val="000000" w:themeColor="text1"/>
              </w:rPr>
              <w:t xml:space="preserve"> with clear vision for Maths</w:t>
            </w:r>
            <w:r w:rsidRPr="6E536F15" w:rsidR="1D824D3C">
              <w:rPr>
                <w:rFonts w:eastAsia="Arial" w:cs="Arial"/>
                <w:color w:val="000000" w:themeColor="text1"/>
              </w:rPr>
              <w:t>.</w:t>
            </w:r>
          </w:p>
          <w:p w:rsidRPr="004F58C8" w:rsidR="5F360FB2" w:rsidP="6BF74ED3" w:rsidRDefault="5F360FB2" w14:paraId="12046962" w14:textId="0BD68B7A">
            <w:pPr>
              <w:pStyle w:val="TableRow"/>
              <w:numPr>
                <w:ilvl w:val="0"/>
                <w:numId w:val="18"/>
              </w:numPr>
              <w:rPr>
                <w:rFonts w:eastAsia="Arial" w:cs="Arial"/>
                <w:color w:val="000000" w:themeColor="text1"/>
              </w:rPr>
            </w:pPr>
            <w:r w:rsidRPr="004F58C8">
              <w:rPr>
                <w:rFonts w:eastAsia="Arial" w:cs="Arial"/>
                <w:color w:val="000000" w:themeColor="text1"/>
              </w:rPr>
              <w:t xml:space="preserve">Assessment will provide staff with information about what students can and cannot do. </w:t>
            </w:r>
          </w:p>
          <w:p w:rsidRPr="004F58C8" w:rsidR="00E66558" w:rsidP="6BF74ED3" w:rsidRDefault="731DBC70" w14:paraId="7E8D803A" w14:textId="77777777">
            <w:pPr>
              <w:pStyle w:val="ListParagraph"/>
              <w:numPr>
                <w:ilvl w:val="0"/>
                <w:numId w:val="18"/>
              </w:numPr>
              <w:rPr>
                <w:rFonts w:eastAsia="Arial" w:cs="Arial"/>
                <w:color w:val="000000" w:themeColor="text1"/>
              </w:rPr>
            </w:pPr>
            <w:r w:rsidRPr="004F58C8">
              <w:rPr>
                <w:rFonts w:eastAsia="Arial" w:cs="Arial"/>
                <w:color w:val="000000" w:themeColor="text1"/>
              </w:rPr>
              <w:t>Curriculum sequencing across all years</w:t>
            </w:r>
            <w:r w:rsidRPr="004F58C8" w:rsidR="7D22C89A">
              <w:rPr>
                <w:rFonts w:eastAsia="Arial" w:cs="Arial"/>
                <w:color w:val="000000" w:themeColor="text1"/>
              </w:rPr>
              <w:t xml:space="preserve"> allowing students to build a network of mathematical knowledge</w:t>
            </w:r>
            <w:r w:rsidRPr="004F58C8">
              <w:rPr>
                <w:rFonts w:eastAsia="Arial" w:cs="Arial"/>
                <w:color w:val="000000" w:themeColor="text1"/>
              </w:rPr>
              <w:t>.</w:t>
            </w:r>
          </w:p>
          <w:p w:rsidRPr="004F58C8" w:rsidR="14BE28E3" w:rsidP="6BF74ED3" w:rsidRDefault="14BE28E3" w14:paraId="1B3C9404" w14:textId="77777777">
            <w:pPr>
              <w:pStyle w:val="ListParagraph"/>
              <w:numPr>
                <w:ilvl w:val="0"/>
                <w:numId w:val="18"/>
              </w:numPr>
              <w:rPr>
                <w:rFonts w:eastAsia="Arial" w:cs="Arial"/>
                <w:color w:val="000000" w:themeColor="text1"/>
              </w:rPr>
            </w:pPr>
            <w:r w:rsidRPr="004F58C8">
              <w:rPr>
                <w:rFonts w:eastAsia="Arial" w:cs="Arial"/>
                <w:color w:val="000000" w:themeColor="text1"/>
              </w:rPr>
              <w:t xml:space="preserve">A focus on teaching strategies to solve problems. </w:t>
            </w:r>
          </w:p>
          <w:p w:rsidR="00207EF7" w:rsidP="76B6C4EF" w:rsidRDefault="6237776B" w14:paraId="77AF6FE3" w14:textId="77777777">
            <w:pPr>
              <w:pStyle w:val="ListParagraph"/>
              <w:rPr>
                <w:rFonts w:eastAsia="Arial" w:cs="Arial"/>
                <w:color w:val="000000" w:themeColor="text1"/>
              </w:rPr>
            </w:pPr>
            <w:r w:rsidRPr="76B6C4EF">
              <w:rPr>
                <w:rFonts w:eastAsia="Arial" w:cs="Arial"/>
                <w:color w:val="000000" w:themeColor="text1"/>
              </w:rPr>
              <w:lastRenderedPageBreak/>
              <w:t>High quality CPD for all Maths staff</w:t>
            </w:r>
          </w:p>
          <w:p w:rsidRPr="004F58C8" w:rsidR="00E66558" w:rsidP="0E609BF8" w:rsidRDefault="5C2CD2A4" w14:paraId="01F33B34" w14:textId="54A4C10C">
            <w:pPr>
              <w:pStyle w:val="ListParagraph"/>
              <w:rPr>
                <w:rFonts w:eastAsia="Arial" w:cs="Arial"/>
                <w:color w:val="0D0D0D" w:themeColor="text1" w:themeTint="F2"/>
              </w:rPr>
            </w:pPr>
            <w:r w:rsidRPr="0E609BF8">
              <w:rPr>
                <w:rFonts w:eastAsia="Arial" w:cs="Arial"/>
                <w:color w:val="0D0D0D" w:themeColor="text1" w:themeTint="F2"/>
              </w:rPr>
              <w:t>Period 6 for Year 11</w:t>
            </w:r>
          </w:p>
          <w:p w:rsidR="09419C10" w:rsidP="0E609BF8" w:rsidRDefault="09419C10" w14:paraId="04756B4B" w14:textId="4939A768">
            <w:pPr>
              <w:pStyle w:val="ListParagraph"/>
              <w:rPr>
                <w:rFonts w:eastAsia="Arial" w:cs="Arial"/>
                <w:color w:val="0D0D0D" w:themeColor="text1" w:themeTint="F2"/>
              </w:rPr>
            </w:pPr>
            <w:r w:rsidRPr="0E609BF8">
              <w:rPr>
                <w:rFonts w:eastAsia="Arial" w:cs="Arial"/>
                <w:color w:val="0D0D0D" w:themeColor="text1" w:themeTint="F2"/>
              </w:rPr>
              <w:t>Form time intervention for Y11 and Y7 students.</w:t>
            </w:r>
          </w:p>
          <w:p w:rsidRPr="004F58C8" w:rsidR="00E66558" w:rsidP="6BF74ED3" w:rsidRDefault="00E66558" w14:paraId="34CE0A41" w14:textId="77777777">
            <w:pPr>
              <w:pStyle w:val="TableRow"/>
              <w:rPr>
                <w:rFonts w:eastAsia="Arial" w:cs="Arial"/>
                <w:color w:val="0D0D0D" w:themeColor="text1" w:themeTint="F2"/>
              </w:rPr>
            </w:pP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6BF74ED3" w:rsidRDefault="3E88824B" w14:paraId="2A6F609B" w14:textId="6D0AACBC">
            <w:pPr>
              <w:pStyle w:val="TableRowCentered"/>
              <w:jc w:val="left"/>
              <w:rPr>
                <w:rFonts w:eastAsia="Arial" w:cs="Arial"/>
                <w:color w:val="000000" w:themeColor="text1"/>
              </w:rPr>
            </w:pPr>
            <w:r w:rsidRPr="004F58C8">
              <w:rPr>
                <w:rFonts w:eastAsia="Arial" w:cs="Arial"/>
                <w:color w:val="000000" w:themeColor="text1"/>
              </w:rPr>
              <w:lastRenderedPageBreak/>
              <w:t xml:space="preserve">Focus on the improvement of </w:t>
            </w:r>
            <w:r w:rsidR="00C7588D">
              <w:rPr>
                <w:rFonts w:eastAsia="Arial" w:cs="Arial"/>
                <w:color w:val="000000" w:themeColor="text1"/>
              </w:rPr>
              <w:t>numeracy</w:t>
            </w:r>
            <w:r w:rsidRPr="004F58C8">
              <w:rPr>
                <w:rFonts w:eastAsia="Arial" w:cs="Arial"/>
                <w:color w:val="000000" w:themeColor="text1"/>
              </w:rPr>
              <w:t xml:space="preserve"> skills across the </w:t>
            </w:r>
            <w:r w:rsidRPr="004F58C8" w:rsidR="561943B1">
              <w:rPr>
                <w:rFonts w:eastAsia="Arial" w:cs="Arial"/>
                <w:color w:val="000000" w:themeColor="text1"/>
              </w:rPr>
              <w:t xml:space="preserve">transition from KS2 to 3 </w:t>
            </w:r>
            <w:r w:rsidR="00C7588D">
              <w:rPr>
                <w:rFonts w:eastAsia="Arial" w:cs="Arial"/>
                <w:color w:val="000000" w:themeColor="text1"/>
              </w:rPr>
              <w:t xml:space="preserve">and throughout </w:t>
            </w:r>
            <w:r w:rsidRPr="004F58C8" w:rsidR="561943B1">
              <w:rPr>
                <w:rFonts w:eastAsia="Arial" w:cs="Arial"/>
                <w:color w:val="000000" w:themeColor="text1"/>
              </w:rPr>
              <w:t xml:space="preserve">to give students a strong foundation the rest of their academic career. </w:t>
            </w:r>
          </w:p>
          <w:p w:rsidR="00C44FDF" w:rsidP="6BF74ED3" w:rsidRDefault="00C44FDF" w14:paraId="62EBF3C5" w14:textId="77777777">
            <w:pPr>
              <w:pStyle w:val="TableRowCentered"/>
              <w:jc w:val="left"/>
              <w:rPr>
                <w:rFonts w:eastAsia="Arial" w:cs="Arial"/>
                <w:color w:val="000000" w:themeColor="text1"/>
              </w:rPr>
            </w:pPr>
          </w:p>
          <w:p w:rsidRPr="004F58C8" w:rsidR="00C44FDF" w:rsidP="6BF74ED3" w:rsidRDefault="00C44FDF" w14:paraId="39776D46" w14:textId="77777777">
            <w:pPr>
              <w:pStyle w:val="TableRowCentered"/>
              <w:jc w:val="left"/>
              <w:rPr>
                <w:rFonts w:eastAsia="Arial" w:cs="Arial"/>
                <w:color w:val="000000" w:themeColor="text1"/>
              </w:rPr>
            </w:pPr>
            <w:hyperlink w:history="1" r:id="rId16">
              <w:r w:rsidRPr="00C44FDF">
                <w:rPr>
                  <w:rStyle w:val="Hyperlink"/>
                  <w:rFonts w:eastAsia="Arial" w:cs="Arial"/>
                </w:rPr>
                <w:t>Link</w:t>
              </w:r>
            </w:hyperlink>
          </w:p>
          <w:p w:rsidRPr="004F58C8" w:rsidR="1104079E" w:rsidP="6BF74ED3" w:rsidRDefault="1104079E" w14:paraId="6D98A12B" w14:textId="77777777">
            <w:pPr>
              <w:pStyle w:val="TableRowCentered"/>
              <w:jc w:val="left"/>
              <w:rPr>
                <w:rFonts w:eastAsia="Arial" w:cs="Arial"/>
                <w:color w:val="0D0D0D" w:themeColor="text1" w:themeTint="F2"/>
              </w:rPr>
            </w:pPr>
          </w:p>
          <w:p w:rsidRPr="004F58C8" w:rsidR="00E66558" w:rsidP="00C44FDF" w:rsidRDefault="00E66558" w14:paraId="2946DB82" w14:textId="77777777">
            <w:pPr>
              <w:pStyle w:val="TableRowCentered"/>
              <w:ind w:left="0"/>
              <w:jc w:val="left"/>
              <w:rPr>
                <w:rFonts w:eastAsia="Arial" w:cs="Arial"/>
                <w:color w:val="0D0D0D" w:themeColor="text1" w:themeTint="F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136E8838" w14:paraId="15B8A070" w14:textId="623D7639">
            <w:pPr>
              <w:pStyle w:val="TableRowCentered"/>
              <w:jc w:val="left"/>
              <w:rPr>
                <w:rFonts w:eastAsia="Arial" w:cs="Arial"/>
              </w:rPr>
            </w:pPr>
            <w:r w:rsidRPr="004F58C8">
              <w:rPr>
                <w:rFonts w:eastAsia="Arial" w:cs="Arial"/>
              </w:rPr>
              <w:t>1,</w:t>
            </w:r>
            <w:r w:rsidR="005F5075">
              <w:rPr>
                <w:rFonts w:eastAsia="Arial" w:cs="Arial"/>
              </w:rPr>
              <w:t>3,</w:t>
            </w:r>
            <w:r w:rsidR="00475A00">
              <w:rPr>
                <w:rFonts w:eastAsia="Arial" w:cs="Arial"/>
              </w:rPr>
              <w:t xml:space="preserve"> 4 &amp; 5</w:t>
            </w:r>
          </w:p>
        </w:tc>
      </w:tr>
      <w:tr w:rsidRPr="004F58C8" w:rsidR="3766FBB7" w:rsidTr="0E609BF8" w14:paraId="36696D38" w14:textId="77777777">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2AC3B3DB" w:rsidP="6BF74ED3" w:rsidRDefault="2AC3B3DB" w14:paraId="06FB24C0" w14:textId="77777777">
            <w:pPr>
              <w:pStyle w:val="TableRow"/>
              <w:rPr>
                <w:rFonts w:eastAsia="Arial" w:cs="Arial"/>
                <w:color w:val="0D0D0D" w:themeColor="text1" w:themeTint="F2"/>
              </w:rPr>
            </w:pPr>
            <w:r w:rsidRPr="004F58C8">
              <w:rPr>
                <w:rFonts w:eastAsia="Arial" w:cs="Arial"/>
                <w:color w:val="0D0D0D" w:themeColor="text1" w:themeTint="F2"/>
              </w:rPr>
              <w:t xml:space="preserve">Improvement in the attainment and progress of disadvantaged students </w:t>
            </w:r>
            <w:r w:rsidRPr="004F58C8" w:rsidR="4708FC98">
              <w:rPr>
                <w:rFonts w:eastAsia="Arial" w:cs="Arial"/>
                <w:color w:val="0D0D0D" w:themeColor="text1" w:themeTint="F2"/>
              </w:rPr>
              <w:t xml:space="preserve">in literacy </w:t>
            </w:r>
          </w:p>
          <w:p w:rsidRPr="004F58C8" w:rsidR="4708FC98" w:rsidP="6BF74ED3" w:rsidRDefault="13D5ED6C" w14:paraId="2BAD8C2B" w14:textId="0E94CF07">
            <w:pPr>
              <w:pStyle w:val="TableRow"/>
              <w:numPr>
                <w:ilvl w:val="0"/>
                <w:numId w:val="14"/>
              </w:numPr>
              <w:rPr>
                <w:rFonts w:eastAsia="Arial" w:cs="Arial"/>
                <w:color w:val="000000" w:themeColor="text1"/>
              </w:rPr>
            </w:pPr>
            <w:r w:rsidRPr="0E609BF8">
              <w:rPr>
                <w:rFonts w:eastAsia="Arial" w:cs="Arial"/>
                <w:color w:val="000000" w:themeColor="text1"/>
              </w:rPr>
              <w:t xml:space="preserve">Read to succeed – a structured programme students will engage in for </w:t>
            </w:r>
            <w:r w:rsidRPr="0E609BF8" w:rsidR="117E0ACB">
              <w:rPr>
                <w:rFonts w:eastAsia="Arial" w:cs="Arial"/>
                <w:color w:val="000000" w:themeColor="text1"/>
              </w:rPr>
              <w:t>three</w:t>
            </w:r>
            <w:r w:rsidRPr="0E609BF8">
              <w:rPr>
                <w:rFonts w:eastAsia="Arial" w:cs="Arial"/>
                <w:color w:val="000000" w:themeColor="text1"/>
              </w:rPr>
              <w:t xml:space="preserve"> 30-minute sessions per week. </w:t>
            </w:r>
          </w:p>
          <w:p w:rsidRPr="004F58C8" w:rsidR="3F838FCD" w:rsidP="6BF74ED3" w:rsidRDefault="3F838FCD" w14:paraId="20A13D63" w14:textId="77777777">
            <w:pPr>
              <w:pStyle w:val="TableRow"/>
              <w:numPr>
                <w:ilvl w:val="0"/>
                <w:numId w:val="14"/>
              </w:numPr>
              <w:rPr>
                <w:rFonts w:eastAsia="Arial" w:cs="Arial"/>
                <w:color w:val="000000" w:themeColor="text1"/>
              </w:rPr>
            </w:pPr>
            <w:r w:rsidRPr="004F58C8">
              <w:rPr>
                <w:rFonts w:eastAsia="Arial" w:cs="Arial"/>
                <w:color w:val="000000" w:themeColor="text1"/>
              </w:rPr>
              <w:t xml:space="preserve">Reading in English – targeted reading sessions on a weekly basis. </w:t>
            </w:r>
          </w:p>
          <w:p w:rsidRPr="004F58C8" w:rsidR="4708FC98" w:rsidP="6BF74ED3" w:rsidRDefault="4708FC98" w14:paraId="3E677E13" w14:textId="0ADD4D88">
            <w:pPr>
              <w:pStyle w:val="TableRow"/>
              <w:numPr>
                <w:ilvl w:val="0"/>
                <w:numId w:val="14"/>
              </w:numPr>
              <w:rPr>
                <w:rFonts w:eastAsia="Arial" w:cs="Arial"/>
                <w:color w:val="0D0D0D" w:themeColor="text1" w:themeTint="F2"/>
              </w:rPr>
            </w:pPr>
            <w:r w:rsidRPr="004F58C8">
              <w:rPr>
                <w:rFonts w:eastAsia="Arial" w:cs="Arial"/>
                <w:color w:val="0D0D0D" w:themeColor="text1" w:themeTint="F2"/>
              </w:rPr>
              <w:t xml:space="preserve">Whole school literacy strategy </w:t>
            </w:r>
            <w:r w:rsidR="00207EF7">
              <w:rPr>
                <w:rFonts w:eastAsia="Arial" w:cs="Arial"/>
                <w:color w:val="0D0D0D" w:themeColor="text1" w:themeTint="F2"/>
              </w:rPr>
              <w:t xml:space="preserve">embedded </w:t>
            </w:r>
            <w:proofErr w:type="gramStart"/>
            <w:r w:rsidR="00207EF7">
              <w:rPr>
                <w:rFonts w:eastAsia="Arial" w:cs="Arial"/>
                <w:color w:val="0D0D0D" w:themeColor="text1" w:themeTint="F2"/>
              </w:rPr>
              <w:t>through</w:t>
            </w:r>
            <w:r w:rsidRPr="004F58C8">
              <w:rPr>
                <w:rFonts w:eastAsia="Arial" w:cs="Arial"/>
                <w:color w:val="0D0D0D" w:themeColor="text1" w:themeTint="F2"/>
              </w:rPr>
              <w:t xml:space="preserve"> the use of</w:t>
            </w:r>
            <w:proofErr w:type="gramEnd"/>
            <w:r w:rsidRPr="004F58C8">
              <w:rPr>
                <w:rFonts w:eastAsia="Arial" w:cs="Arial"/>
                <w:color w:val="0D0D0D" w:themeColor="text1" w:themeTint="F2"/>
              </w:rPr>
              <w:t xml:space="preserve"> explicitly teaching</w:t>
            </w:r>
            <w:r w:rsidR="00207EF7">
              <w:rPr>
                <w:rFonts w:eastAsia="Arial" w:cs="Arial"/>
                <w:color w:val="0D0D0D" w:themeColor="text1" w:themeTint="F2"/>
              </w:rPr>
              <w:t xml:space="preserve"> of</w:t>
            </w:r>
            <w:r w:rsidRPr="004F58C8">
              <w:rPr>
                <w:rFonts w:eastAsia="Arial" w:cs="Arial"/>
                <w:color w:val="0D0D0D" w:themeColor="text1" w:themeTint="F2"/>
              </w:rPr>
              <w:t xml:space="preserve"> vocabulary in all curriculum ar</w:t>
            </w:r>
            <w:r w:rsidRPr="004F58C8" w:rsidR="71494F08">
              <w:rPr>
                <w:rFonts w:eastAsia="Arial" w:cs="Arial"/>
                <w:color w:val="0D0D0D" w:themeColor="text1" w:themeTint="F2"/>
              </w:rPr>
              <w:t xml:space="preserve">eas. </w:t>
            </w:r>
          </w:p>
          <w:p w:rsidRPr="004F58C8" w:rsidR="7512B90B" w:rsidP="6BF74ED3" w:rsidRDefault="7512B90B" w14:paraId="40376BC3" w14:textId="77777777">
            <w:pPr>
              <w:pStyle w:val="TableRow"/>
              <w:numPr>
                <w:ilvl w:val="0"/>
                <w:numId w:val="14"/>
              </w:numPr>
              <w:rPr>
                <w:rFonts w:eastAsia="Arial" w:cs="Arial"/>
                <w:color w:val="000000" w:themeColor="text1"/>
              </w:rPr>
            </w:pPr>
            <w:r w:rsidRPr="004F58C8">
              <w:rPr>
                <w:rFonts w:eastAsia="Arial" w:cs="Arial"/>
                <w:color w:val="000000" w:themeColor="text1"/>
              </w:rPr>
              <w:t>Staff model writing with exp</w:t>
            </w:r>
            <w:r w:rsidRPr="004F58C8" w:rsidR="7B794F6F">
              <w:rPr>
                <w:rFonts w:eastAsia="Arial" w:cs="Arial"/>
                <w:color w:val="000000" w:themeColor="text1"/>
              </w:rPr>
              <w:t xml:space="preserve">licit instruction on how to improve. </w:t>
            </w:r>
          </w:p>
          <w:p w:rsidRPr="004F58C8" w:rsidR="7B794F6F" w:rsidP="6BF74ED3" w:rsidRDefault="7B794F6F" w14:paraId="3652424B" w14:textId="77777777">
            <w:pPr>
              <w:pStyle w:val="TableRow"/>
              <w:numPr>
                <w:ilvl w:val="0"/>
                <w:numId w:val="14"/>
              </w:numPr>
              <w:rPr>
                <w:rFonts w:eastAsia="Arial" w:cs="Arial"/>
                <w:color w:val="000000" w:themeColor="text1"/>
              </w:rPr>
            </w:pPr>
            <w:r w:rsidRPr="004F58C8">
              <w:rPr>
                <w:rFonts w:eastAsia="Arial" w:cs="Arial"/>
                <w:color w:val="000000" w:themeColor="text1"/>
              </w:rPr>
              <w:t xml:space="preserve">Use opportunities to blend reading and writing across the curriculum. </w:t>
            </w:r>
          </w:p>
          <w:p w:rsidRPr="00175A6C" w:rsidR="0B7CA557" w:rsidP="00175A6C" w:rsidRDefault="3E08F245" w14:paraId="7959E251" w14:textId="7DB5401A">
            <w:pPr>
              <w:pStyle w:val="TableRow"/>
              <w:numPr>
                <w:ilvl w:val="0"/>
                <w:numId w:val="14"/>
              </w:numPr>
              <w:rPr>
                <w:rFonts w:eastAsia="Arial" w:cs="Arial"/>
                <w:color w:val="000000" w:themeColor="text1"/>
              </w:rPr>
            </w:pPr>
            <w:proofErr w:type="spellStart"/>
            <w:r w:rsidRPr="0E609BF8">
              <w:rPr>
                <w:rFonts w:eastAsia="Arial" w:cs="Arial"/>
                <w:color w:val="000000" w:themeColor="text1"/>
              </w:rPr>
              <w:t>PiXL</w:t>
            </w:r>
            <w:proofErr w:type="spellEnd"/>
            <w:r w:rsidRPr="0E609BF8">
              <w:rPr>
                <w:rFonts w:eastAsia="Arial" w:cs="Arial"/>
                <w:color w:val="000000" w:themeColor="text1"/>
              </w:rPr>
              <w:t xml:space="preserve"> strategies – walking talking mocks, </w:t>
            </w:r>
            <w:r w:rsidRPr="0E609BF8" w:rsidR="4C5FBD05">
              <w:rPr>
                <w:rFonts w:eastAsia="Arial" w:cs="Arial"/>
                <w:color w:val="000000" w:themeColor="text1"/>
              </w:rPr>
              <w:t>Othello</w:t>
            </w:r>
            <w:r w:rsidRPr="0E609BF8">
              <w:rPr>
                <w:rFonts w:eastAsia="Arial" w:cs="Arial"/>
                <w:color w:val="000000" w:themeColor="text1"/>
              </w:rPr>
              <w:t xml:space="preserve"> lectures to increase engagement.</w:t>
            </w:r>
          </w:p>
          <w:p w:rsidRPr="00175A6C" w:rsidR="0B7CA557" w:rsidP="00175A6C" w:rsidRDefault="24B0D08D" w14:paraId="7D8D52C3" w14:textId="4F688FEF">
            <w:pPr>
              <w:pStyle w:val="TableRow"/>
              <w:numPr>
                <w:ilvl w:val="0"/>
                <w:numId w:val="14"/>
              </w:numPr>
              <w:rPr>
                <w:rFonts w:eastAsia="Arial" w:cs="Arial"/>
                <w:color w:val="000000" w:themeColor="text1"/>
              </w:rPr>
            </w:pPr>
            <w:r w:rsidRPr="0E609BF8">
              <w:rPr>
                <w:rFonts w:eastAsia="Arial" w:cs="Arial"/>
                <w:color w:val="000000" w:themeColor="text1"/>
              </w:rPr>
              <w:t xml:space="preserve">Investment in Lexia and </w:t>
            </w:r>
            <w:r w:rsidRPr="0E609BF8" w:rsidR="263B0F50">
              <w:rPr>
                <w:rFonts w:eastAsia="Arial" w:cs="Arial"/>
                <w:color w:val="000000" w:themeColor="text1"/>
              </w:rPr>
              <w:t xml:space="preserve">Bedrock programmes to support early reading intervention. </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6BF74ED3" w:rsidRDefault="004EF740" w14:paraId="4753EE5C" w14:textId="77777777">
            <w:pPr>
              <w:pStyle w:val="TableRowCentered"/>
              <w:jc w:val="left"/>
              <w:rPr>
                <w:rFonts w:eastAsia="Arial" w:cs="Arial"/>
                <w:color w:val="000000" w:themeColor="text1"/>
              </w:rPr>
            </w:pPr>
            <w:r w:rsidRPr="004F58C8">
              <w:rPr>
                <w:rFonts w:eastAsia="Arial" w:cs="Arial"/>
                <w:color w:val="000000" w:themeColor="text1"/>
              </w:rPr>
              <w:t>Developing a strong disciplinary literacy across the curriculum, emphasising the need for explicit teaching</w:t>
            </w:r>
            <w:r w:rsidRPr="004F58C8" w:rsidR="511F3B59">
              <w:rPr>
                <w:rFonts w:eastAsia="Arial" w:cs="Arial"/>
                <w:color w:val="000000" w:themeColor="text1"/>
              </w:rPr>
              <w:t xml:space="preserve"> for voc</w:t>
            </w:r>
            <w:r w:rsidRPr="004F58C8" w:rsidR="095D8A27">
              <w:rPr>
                <w:rFonts w:eastAsia="Arial" w:cs="Arial"/>
                <w:color w:val="000000" w:themeColor="text1"/>
              </w:rPr>
              <w:t>abu</w:t>
            </w:r>
            <w:r w:rsidRPr="004F58C8" w:rsidR="511F3B59">
              <w:rPr>
                <w:rFonts w:eastAsia="Arial" w:cs="Arial"/>
                <w:color w:val="000000" w:themeColor="text1"/>
              </w:rPr>
              <w:t>lary</w:t>
            </w:r>
            <w:r w:rsidRPr="004F58C8">
              <w:rPr>
                <w:rFonts w:eastAsia="Arial" w:cs="Arial"/>
                <w:color w:val="000000" w:themeColor="text1"/>
              </w:rPr>
              <w:t xml:space="preserve"> </w:t>
            </w:r>
            <w:r w:rsidRPr="004F58C8" w:rsidR="226D399F">
              <w:rPr>
                <w:rFonts w:eastAsia="Arial" w:cs="Arial"/>
                <w:color w:val="000000" w:themeColor="text1"/>
              </w:rPr>
              <w:t>at a subject</w:t>
            </w:r>
            <w:r w:rsidRPr="004F58C8" w:rsidR="7E7E2840">
              <w:rPr>
                <w:rFonts w:eastAsia="Arial" w:cs="Arial"/>
                <w:color w:val="000000" w:themeColor="text1"/>
              </w:rPr>
              <w:t xml:space="preserve"> level. </w:t>
            </w:r>
          </w:p>
          <w:p w:rsidR="3766FBB7" w:rsidP="6BF74ED3" w:rsidRDefault="3766FBB7" w14:paraId="5997CC1D" w14:textId="77777777">
            <w:pPr>
              <w:pStyle w:val="TableRowCentered"/>
              <w:jc w:val="left"/>
              <w:rPr>
                <w:rFonts w:eastAsia="Arial" w:cs="Arial"/>
                <w:color w:val="000000" w:themeColor="text1"/>
              </w:rPr>
            </w:pPr>
          </w:p>
          <w:p w:rsidRPr="004F58C8" w:rsidR="00C44FDF" w:rsidP="6BF74ED3" w:rsidRDefault="00C44FDF" w14:paraId="3DE2ACFB" w14:textId="77777777">
            <w:pPr>
              <w:pStyle w:val="TableRowCentered"/>
              <w:jc w:val="left"/>
              <w:rPr>
                <w:rFonts w:eastAsia="Arial" w:cs="Arial"/>
                <w:color w:val="000000" w:themeColor="text1"/>
              </w:rPr>
            </w:pPr>
            <w:hyperlink w:history="1" r:id="rId17">
              <w:r w:rsidRPr="00C44FDF">
                <w:rPr>
                  <w:rStyle w:val="Hyperlink"/>
                  <w:rFonts w:eastAsia="Arial" w:cs="Arial"/>
                </w:rPr>
                <w:t>Link</w:t>
              </w:r>
            </w:hyperlink>
            <w:r>
              <w:rPr>
                <w:rFonts w:eastAsia="Arial" w:cs="Arial"/>
                <w:color w:val="000000" w:themeColor="text1"/>
              </w:rPr>
              <w:t xml:space="preserve"> </w:t>
            </w:r>
          </w:p>
          <w:p w:rsidRPr="004F58C8" w:rsidR="3766FBB7" w:rsidP="6BF74ED3" w:rsidRDefault="3766FBB7" w14:paraId="110FFD37" w14:textId="77777777">
            <w:pPr>
              <w:pStyle w:val="TableRowCentered"/>
              <w:jc w:val="left"/>
              <w:rPr>
                <w:rFonts w:eastAsia="Arial" w:cs="Arial"/>
                <w:color w:val="0D0D0D" w:themeColor="text1" w:themeTint="F2"/>
              </w:rPr>
            </w:pPr>
          </w:p>
          <w:p w:rsidR="3766FBB7" w:rsidP="6BF74ED3" w:rsidRDefault="7A1A0927" w14:paraId="51516669" w14:textId="77777777">
            <w:pPr>
              <w:pStyle w:val="TableRowCentered"/>
              <w:jc w:val="left"/>
              <w:rPr>
                <w:rFonts w:eastAsia="Arial" w:cs="Arial"/>
                <w:color w:val="000000" w:themeColor="text1"/>
              </w:rPr>
            </w:pPr>
            <w:proofErr w:type="spellStart"/>
            <w:r w:rsidRPr="004F58C8">
              <w:rPr>
                <w:rFonts w:eastAsia="Arial" w:cs="Arial"/>
                <w:color w:val="000000" w:themeColor="text1"/>
              </w:rPr>
              <w:t>PiXL</w:t>
            </w:r>
            <w:proofErr w:type="spellEnd"/>
            <w:r w:rsidRPr="004F58C8">
              <w:rPr>
                <w:rFonts w:eastAsia="Arial" w:cs="Arial"/>
                <w:color w:val="000000" w:themeColor="text1"/>
              </w:rPr>
              <w:t xml:space="preserve"> uses the </w:t>
            </w:r>
            <w:r w:rsidRPr="004F58C8" w:rsidR="5EB52956">
              <w:rPr>
                <w:rFonts w:eastAsia="Arial" w:cs="Arial"/>
                <w:color w:val="000000" w:themeColor="text1"/>
              </w:rPr>
              <w:t>collaboration</w:t>
            </w:r>
            <w:r w:rsidRPr="004F58C8">
              <w:rPr>
                <w:rFonts w:eastAsia="Arial" w:cs="Arial"/>
                <w:color w:val="000000" w:themeColor="text1"/>
              </w:rPr>
              <w:t xml:space="preserve"> of schools to share best practice of around 1600 schools. </w:t>
            </w:r>
            <w:r w:rsidRPr="004F58C8" w:rsidR="71BD71A1">
              <w:rPr>
                <w:rFonts w:eastAsia="Arial" w:cs="Arial"/>
                <w:color w:val="000000" w:themeColor="text1"/>
              </w:rPr>
              <w:t xml:space="preserve">Allowing us to </w:t>
            </w:r>
            <w:r w:rsidRPr="004F58C8" w:rsidR="0F02CE0B">
              <w:rPr>
                <w:rFonts w:eastAsia="Arial" w:cs="Arial"/>
                <w:color w:val="000000" w:themeColor="text1"/>
              </w:rPr>
              <w:t>benefit</w:t>
            </w:r>
            <w:r w:rsidRPr="004F58C8" w:rsidR="71BD71A1">
              <w:rPr>
                <w:rFonts w:eastAsia="Arial" w:cs="Arial"/>
                <w:color w:val="000000" w:themeColor="text1"/>
              </w:rPr>
              <w:t xml:space="preserve"> from some of the most up to date and effective research in Engl</w:t>
            </w:r>
            <w:r w:rsidRPr="004F58C8" w:rsidR="46FED2EA">
              <w:rPr>
                <w:rFonts w:eastAsia="Arial" w:cs="Arial"/>
                <w:color w:val="000000" w:themeColor="text1"/>
              </w:rPr>
              <w:t>i</w:t>
            </w:r>
            <w:r w:rsidRPr="004F58C8" w:rsidR="71BD71A1">
              <w:rPr>
                <w:rFonts w:eastAsia="Arial" w:cs="Arial"/>
                <w:color w:val="000000" w:themeColor="text1"/>
              </w:rPr>
              <w:t xml:space="preserve">sh and Maths, </w:t>
            </w:r>
            <w:proofErr w:type="spellStart"/>
            <w:r w:rsidRPr="004F58C8" w:rsidR="71BD71A1">
              <w:rPr>
                <w:rFonts w:eastAsia="Arial" w:cs="Arial"/>
                <w:color w:val="000000" w:themeColor="text1"/>
              </w:rPr>
              <w:t>Ebacc</w:t>
            </w:r>
            <w:proofErr w:type="spellEnd"/>
            <w:r w:rsidRPr="004F58C8" w:rsidR="71BD71A1">
              <w:rPr>
                <w:rFonts w:eastAsia="Arial" w:cs="Arial"/>
                <w:color w:val="000000" w:themeColor="text1"/>
              </w:rPr>
              <w:t xml:space="preserve"> subjects – as </w:t>
            </w:r>
            <w:proofErr w:type="spellStart"/>
            <w:r w:rsidRPr="004F58C8" w:rsidR="71BD71A1">
              <w:rPr>
                <w:rFonts w:eastAsia="Arial" w:cs="Arial"/>
                <w:color w:val="000000" w:themeColor="text1"/>
              </w:rPr>
              <w:t>PiXL</w:t>
            </w:r>
            <w:proofErr w:type="spellEnd"/>
            <w:r w:rsidRPr="004F58C8" w:rsidR="71BD71A1">
              <w:rPr>
                <w:rFonts w:eastAsia="Arial" w:cs="Arial"/>
                <w:color w:val="000000" w:themeColor="text1"/>
              </w:rPr>
              <w:t xml:space="preserve"> are branching out into the ‘open’ bucket subjects too. </w:t>
            </w:r>
          </w:p>
          <w:p w:rsidR="00C44FDF" w:rsidP="6BF74ED3" w:rsidRDefault="00C44FDF" w14:paraId="6B699379" w14:textId="77777777">
            <w:pPr>
              <w:pStyle w:val="TableRowCentered"/>
              <w:jc w:val="left"/>
              <w:rPr>
                <w:rFonts w:eastAsia="Arial" w:cs="Arial"/>
                <w:color w:val="000000" w:themeColor="text1"/>
              </w:rPr>
            </w:pPr>
          </w:p>
          <w:p w:rsidRPr="004F58C8" w:rsidR="00C44FDF" w:rsidP="6BF74ED3" w:rsidRDefault="00C44FDF" w14:paraId="132937E7" w14:textId="77777777">
            <w:pPr>
              <w:pStyle w:val="TableRowCentered"/>
              <w:jc w:val="left"/>
              <w:rPr>
                <w:rFonts w:eastAsia="Arial" w:cs="Arial"/>
                <w:color w:val="000000" w:themeColor="text1"/>
              </w:rPr>
            </w:pPr>
            <w:hyperlink w:history="1" w:anchor="!/subjects" r:id="rId18">
              <w:r w:rsidRPr="00C44FDF">
                <w:rPr>
                  <w:rStyle w:val="Hyperlink"/>
                  <w:rFonts w:eastAsia="Arial" w:cs="Arial"/>
                </w:rPr>
                <w:t>Link</w:t>
              </w:r>
            </w:hyperlink>
          </w:p>
          <w:p w:rsidRPr="004F58C8" w:rsidR="3766FBB7" w:rsidP="6BF74ED3" w:rsidRDefault="3766FBB7" w14:paraId="3FE9F23F" w14:textId="77777777">
            <w:pPr>
              <w:pStyle w:val="TableRowCentered"/>
              <w:jc w:val="left"/>
              <w:rPr>
                <w:rFonts w:eastAsia="Arial" w:cs="Arial"/>
                <w:color w:val="000000" w:themeColor="text1"/>
                <w:highlight w:val="cyan"/>
              </w:rPr>
            </w:pPr>
          </w:p>
          <w:p w:rsidRPr="004F58C8" w:rsidR="3766FBB7" w:rsidP="6BF74ED3" w:rsidRDefault="3766FBB7" w14:paraId="1F72F646" w14:textId="77777777">
            <w:pPr>
              <w:pStyle w:val="TableRowCentered"/>
              <w:jc w:val="left"/>
              <w:rPr>
                <w:rFonts w:eastAsia="Arial" w:cs="Arial"/>
                <w:color w:val="000000" w:themeColor="text1"/>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6BF74ED3" w:rsidRDefault="0C31830E" w14:paraId="2BEB94AE" w14:textId="55D597DC">
            <w:pPr>
              <w:pStyle w:val="TableRowCentered"/>
              <w:jc w:val="left"/>
              <w:rPr>
                <w:rFonts w:eastAsia="Arial" w:cs="Arial"/>
                <w:color w:val="000000" w:themeColor="text1"/>
              </w:rPr>
            </w:pPr>
            <w:r w:rsidRPr="379E3665">
              <w:rPr>
                <w:rFonts w:eastAsia="Arial" w:cs="Arial"/>
                <w:color w:val="000000" w:themeColor="text1"/>
              </w:rPr>
              <w:t>1,</w:t>
            </w:r>
            <w:r w:rsidRPr="379E3665" w:rsidR="1469C501">
              <w:rPr>
                <w:rFonts w:eastAsia="Arial" w:cs="Arial"/>
                <w:color w:val="000000" w:themeColor="text1"/>
              </w:rPr>
              <w:t xml:space="preserve"> </w:t>
            </w:r>
            <w:r w:rsidRPr="379E3665">
              <w:rPr>
                <w:rFonts w:eastAsia="Arial" w:cs="Arial"/>
                <w:color w:val="000000" w:themeColor="text1"/>
              </w:rPr>
              <w:t>2,</w:t>
            </w:r>
            <w:r w:rsidRPr="379E3665" w:rsidR="1EAF7258">
              <w:rPr>
                <w:rFonts w:eastAsia="Arial" w:cs="Arial"/>
                <w:color w:val="000000" w:themeColor="text1"/>
              </w:rPr>
              <w:t xml:space="preserve"> </w:t>
            </w:r>
            <w:r w:rsidRPr="379E3665" w:rsidR="73189CF3">
              <w:rPr>
                <w:rFonts w:eastAsia="Arial" w:cs="Arial"/>
                <w:color w:val="000000" w:themeColor="text1"/>
              </w:rPr>
              <w:t>3</w:t>
            </w:r>
            <w:r w:rsidRPr="379E3665" w:rsidR="3F9FAFF3">
              <w:rPr>
                <w:rFonts w:eastAsia="Arial" w:cs="Arial"/>
                <w:color w:val="000000" w:themeColor="text1"/>
              </w:rPr>
              <w:t xml:space="preserve">, 4, </w:t>
            </w:r>
            <w:r w:rsidRPr="379E3665" w:rsidR="41C2323A">
              <w:rPr>
                <w:rFonts w:eastAsia="Arial" w:cs="Arial"/>
                <w:color w:val="000000" w:themeColor="text1"/>
              </w:rPr>
              <w:t>5</w:t>
            </w:r>
            <w:r w:rsidRPr="379E3665" w:rsidR="73189CF3">
              <w:rPr>
                <w:rFonts w:eastAsia="Arial" w:cs="Arial"/>
                <w:color w:val="000000" w:themeColor="text1"/>
              </w:rPr>
              <w:t xml:space="preserve"> &amp; </w:t>
            </w:r>
            <w:r w:rsidRPr="379E3665" w:rsidR="41C2323A">
              <w:rPr>
                <w:rFonts w:eastAsia="Arial" w:cs="Arial"/>
                <w:color w:val="000000" w:themeColor="text1"/>
              </w:rPr>
              <w:t>6</w:t>
            </w:r>
          </w:p>
        </w:tc>
      </w:tr>
      <w:tr w:rsidRPr="004F58C8" w:rsidR="3766FBB7" w:rsidTr="0E609BF8" w14:paraId="02537A79" w14:textId="77777777">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2F0C6C05" w:rsidP="6BF74ED3" w:rsidRDefault="7F580BED" w14:paraId="7A239083" w14:textId="77777777">
            <w:pPr>
              <w:pStyle w:val="TableRow"/>
              <w:rPr>
                <w:rFonts w:eastAsia="Arial" w:cs="Arial"/>
                <w:color w:val="000000" w:themeColor="text1"/>
              </w:rPr>
            </w:pPr>
            <w:r w:rsidRPr="004F58C8">
              <w:rPr>
                <w:rFonts w:eastAsia="Arial" w:cs="Arial"/>
                <w:color w:val="000000" w:themeColor="text1"/>
              </w:rPr>
              <w:t xml:space="preserve">Investment in research based CPD for teaching staff. Teaching staff and </w:t>
            </w:r>
            <w:proofErr w:type="gramStart"/>
            <w:r w:rsidRPr="004F58C8">
              <w:rPr>
                <w:rFonts w:eastAsia="Arial" w:cs="Arial"/>
                <w:color w:val="000000" w:themeColor="text1"/>
              </w:rPr>
              <w:t>TA’s</w:t>
            </w:r>
            <w:proofErr w:type="gramEnd"/>
            <w:r w:rsidRPr="004F58C8">
              <w:rPr>
                <w:rFonts w:eastAsia="Arial" w:cs="Arial"/>
                <w:color w:val="000000" w:themeColor="text1"/>
              </w:rPr>
              <w:t xml:space="preserve"> are supported through specific CPD </w:t>
            </w:r>
            <w:proofErr w:type="gramStart"/>
            <w:r w:rsidRPr="004F58C8">
              <w:rPr>
                <w:rFonts w:eastAsia="Arial" w:cs="Arial"/>
                <w:color w:val="000000" w:themeColor="text1"/>
              </w:rPr>
              <w:t>in the area of</w:t>
            </w:r>
            <w:proofErr w:type="gramEnd"/>
            <w:r w:rsidRPr="004F58C8">
              <w:rPr>
                <w:rFonts w:eastAsia="Arial" w:cs="Arial"/>
                <w:color w:val="000000" w:themeColor="text1"/>
              </w:rPr>
              <w:t xml:space="preserve"> SEND </w:t>
            </w:r>
            <w:r w:rsidRPr="004F58C8" w:rsidR="1D49D278">
              <w:rPr>
                <w:rFonts w:eastAsia="Arial" w:cs="Arial"/>
                <w:color w:val="000000" w:themeColor="text1"/>
              </w:rPr>
              <w:t xml:space="preserve">and </w:t>
            </w:r>
            <w:r w:rsidRPr="004F58C8">
              <w:rPr>
                <w:rFonts w:eastAsia="Arial" w:cs="Arial"/>
                <w:color w:val="000000" w:themeColor="text1"/>
              </w:rPr>
              <w:t>disadvantaged.</w:t>
            </w:r>
          </w:p>
          <w:p w:rsidRPr="004F58C8" w:rsidR="3766FBB7" w:rsidP="6BF74ED3" w:rsidRDefault="3766FBB7" w14:paraId="08CE6F91" w14:textId="77777777">
            <w:pPr>
              <w:pStyle w:val="TableRow"/>
              <w:rPr>
                <w:rFonts w:eastAsia="Arial" w:cs="Arial"/>
                <w:color w:val="000000" w:themeColor="text1"/>
              </w:rPr>
            </w:pPr>
          </w:p>
          <w:p w:rsidRPr="004F58C8" w:rsidR="25EFA004" w:rsidP="6BF74ED3" w:rsidRDefault="30727786" w14:paraId="55FCF421" w14:textId="77777777">
            <w:pPr>
              <w:pStyle w:val="TableRow"/>
              <w:numPr>
                <w:ilvl w:val="0"/>
                <w:numId w:val="16"/>
              </w:numPr>
              <w:rPr>
                <w:rFonts w:eastAsia="Arial" w:cs="Arial"/>
                <w:color w:val="000000" w:themeColor="text1"/>
              </w:rPr>
            </w:pPr>
            <w:r w:rsidRPr="004F58C8">
              <w:rPr>
                <w:rFonts w:eastAsia="Arial" w:cs="Arial"/>
                <w:color w:val="000000" w:themeColor="text1"/>
              </w:rPr>
              <w:t xml:space="preserve">Investment in </w:t>
            </w:r>
            <w:r w:rsidRPr="004F58C8" w:rsidR="6288C861">
              <w:rPr>
                <w:rFonts w:eastAsia="Arial" w:cs="Arial"/>
                <w:color w:val="000000" w:themeColor="text1"/>
              </w:rPr>
              <w:t>Leadership for SEND.</w:t>
            </w:r>
          </w:p>
          <w:p w:rsidRPr="004F58C8" w:rsidR="067040D5" w:rsidP="6BF74ED3" w:rsidRDefault="307F7723" w14:paraId="1B43676D" w14:textId="33AEE54A">
            <w:pPr>
              <w:pStyle w:val="TableRow"/>
              <w:numPr>
                <w:ilvl w:val="0"/>
                <w:numId w:val="16"/>
              </w:numPr>
              <w:rPr>
                <w:rFonts w:eastAsia="Arial" w:cs="Arial"/>
                <w:color w:val="000000" w:themeColor="text1"/>
              </w:rPr>
            </w:pPr>
            <w:r w:rsidRPr="0E609BF8">
              <w:rPr>
                <w:rFonts w:eastAsia="Arial" w:cs="Arial"/>
                <w:color w:val="000000" w:themeColor="text1"/>
              </w:rPr>
              <w:t>Courses for SENDCO, SLT Link for SEND</w:t>
            </w:r>
            <w:r w:rsidRPr="0E609BF8" w:rsidR="48E6E8CA">
              <w:rPr>
                <w:rFonts w:eastAsia="Arial" w:cs="Arial"/>
                <w:color w:val="000000" w:themeColor="text1"/>
              </w:rPr>
              <w:t xml:space="preserve"> (NPQ</w:t>
            </w:r>
            <w:r w:rsidR="00725982">
              <w:rPr>
                <w:rFonts w:eastAsia="Arial" w:cs="Arial"/>
                <w:color w:val="000000" w:themeColor="text1"/>
              </w:rPr>
              <w:t xml:space="preserve"> </w:t>
            </w:r>
            <w:r w:rsidRPr="0E609BF8" w:rsidR="48E6E8CA">
              <w:rPr>
                <w:rFonts w:eastAsia="Arial" w:cs="Arial"/>
                <w:color w:val="000000" w:themeColor="text1"/>
              </w:rPr>
              <w:t>SENDC</w:t>
            </w:r>
            <w:r w:rsidR="00D5130E">
              <w:rPr>
                <w:rFonts w:eastAsia="Arial" w:cs="Arial"/>
                <w:color w:val="000000" w:themeColor="text1"/>
              </w:rPr>
              <w:t>o</w:t>
            </w:r>
            <w:r w:rsidRPr="0E609BF8" w:rsidR="48E6E8CA">
              <w:rPr>
                <w:rFonts w:eastAsia="Arial" w:cs="Arial"/>
                <w:color w:val="000000" w:themeColor="text1"/>
              </w:rPr>
              <w:t>)</w:t>
            </w:r>
          </w:p>
          <w:p w:rsidR="003C055F" w:rsidP="003C055F" w:rsidRDefault="5AB39D8D" w14:paraId="3BC65256" w14:textId="77777777">
            <w:pPr>
              <w:pStyle w:val="TableRow"/>
              <w:numPr>
                <w:ilvl w:val="0"/>
                <w:numId w:val="16"/>
              </w:numPr>
              <w:rPr>
                <w:rFonts w:eastAsia="Arial" w:cs="Arial"/>
                <w:color w:val="000000" w:themeColor="text1"/>
              </w:rPr>
            </w:pPr>
            <w:r w:rsidRPr="004F58C8">
              <w:rPr>
                <w:rFonts w:eastAsia="Arial" w:cs="Arial"/>
                <w:color w:val="000000" w:themeColor="text1"/>
              </w:rPr>
              <w:t xml:space="preserve">Maintaining a positive and supportive environment for all students, that builds positive </w:t>
            </w:r>
            <w:r w:rsidRPr="004F58C8">
              <w:rPr>
                <w:rFonts w:eastAsia="Arial" w:cs="Arial"/>
                <w:color w:val="000000" w:themeColor="text1"/>
              </w:rPr>
              <w:lastRenderedPageBreak/>
              <w:t xml:space="preserve">relationships to support access to the best possible </w:t>
            </w:r>
            <w:r w:rsidRPr="004F58C8" w:rsidR="33B28BFF">
              <w:rPr>
                <w:rFonts w:eastAsia="Arial" w:cs="Arial"/>
                <w:color w:val="000000" w:themeColor="text1"/>
              </w:rPr>
              <w:t>teaching.</w:t>
            </w:r>
          </w:p>
          <w:p w:rsidRPr="004F58C8" w:rsidR="2F0C6C05" w:rsidP="6BF74ED3" w:rsidRDefault="7F580BED" w14:paraId="08A91227" w14:textId="5C33E43A">
            <w:pPr>
              <w:pStyle w:val="TableRow"/>
              <w:numPr>
                <w:ilvl w:val="0"/>
                <w:numId w:val="16"/>
              </w:numPr>
              <w:rPr>
                <w:rFonts w:eastAsia="Arial" w:cs="Arial"/>
                <w:color w:val="000000" w:themeColor="text1"/>
              </w:rPr>
            </w:pPr>
            <w:r w:rsidRPr="004F58C8">
              <w:rPr>
                <w:rFonts w:eastAsia="Arial" w:cs="Arial"/>
                <w:color w:val="000000" w:themeColor="text1"/>
              </w:rPr>
              <w:t xml:space="preserve">Teaching Assistants to complete </w:t>
            </w:r>
            <w:r w:rsidR="000B7DEE">
              <w:rPr>
                <w:rFonts w:eastAsia="Arial" w:cs="Arial"/>
                <w:color w:val="000000" w:themeColor="text1"/>
              </w:rPr>
              <w:t>calendared CPD</w:t>
            </w:r>
            <w:r w:rsidRPr="004F58C8">
              <w:rPr>
                <w:rFonts w:eastAsia="Arial" w:cs="Arial"/>
                <w:color w:val="000000" w:themeColor="text1"/>
              </w:rPr>
              <w:t xml:space="preserve"> into Specific Learning Difficulties </w:t>
            </w:r>
          </w:p>
          <w:p w:rsidRPr="004F58C8" w:rsidR="2F0C6C05" w:rsidP="6BF74ED3" w:rsidRDefault="7F580BED" w14:paraId="39BEDADB" w14:textId="77777777">
            <w:pPr>
              <w:pStyle w:val="TableRow"/>
              <w:numPr>
                <w:ilvl w:val="0"/>
                <w:numId w:val="16"/>
              </w:numPr>
              <w:rPr>
                <w:rFonts w:eastAsia="Arial" w:cs="Arial"/>
                <w:color w:val="000000" w:themeColor="text1"/>
              </w:rPr>
            </w:pPr>
            <w:r w:rsidRPr="004F58C8">
              <w:rPr>
                <w:rFonts w:eastAsia="Arial" w:cs="Arial"/>
                <w:color w:val="000000" w:themeColor="text1"/>
              </w:rPr>
              <w:t>Engagement across the Red Kite Learning Trust CLG networks</w:t>
            </w:r>
          </w:p>
          <w:p w:rsidRPr="004F58C8" w:rsidR="3766FBB7" w:rsidP="6BF74ED3" w:rsidRDefault="37A3C30D" w14:paraId="0AF4999F" w14:textId="77777777">
            <w:pPr>
              <w:pStyle w:val="TableRow"/>
              <w:numPr>
                <w:ilvl w:val="0"/>
                <w:numId w:val="16"/>
              </w:numPr>
              <w:rPr>
                <w:rFonts w:eastAsia="Arial" w:cs="Arial"/>
                <w:color w:val="000000" w:themeColor="text1"/>
              </w:rPr>
            </w:pPr>
            <w:r w:rsidRPr="004F58C8">
              <w:rPr>
                <w:rFonts w:eastAsia="Arial" w:cs="Arial"/>
                <w:color w:val="000000" w:themeColor="text1"/>
              </w:rPr>
              <w:t>Introduce provision map to support students and staff in ensuring needs are met.</w:t>
            </w:r>
          </w:p>
          <w:p w:rsidRPr="004F58C8" w:rsidR="3766FBB7" w:rsidP="6BF74ED3" w:rsidRDefault="50BC10AD" w14:paraId="19AD47ED" w14:textId="1762410C">
            <w:pPr>
              <w:pStyle w:val="TableRow"/>
              <w:numPr>
                <w:ilvl w:val="0"/>
                <w:numId w:val="16"/>
              </w:numPr>
              <w:rPr>
                <w:rFonts w:eastAsia="Arial" w:cs="Arial"/>
                <w:color w:val="000000" w:themeColor="text1"/>
              </w:rPr>
            </w:pPr>
            <w:r w:rsidRPr="47AB0EAA">
              <w:rPr>
                <w:rFonts w:eastAsia="Arial" w:cs="Arial"/>
                <w:color w:val="000000" w:themeColor="text1"/>
              </w:rPr>
              <w:t>Promoting a holistic understanding of students and their needs.</w:t>
            </w:r>
            <w:r w:rsidRPr="47AB0EAA" w:rsidR="37A3C30D">
              <w:rPr>
                <w:rFonts w:eastAsia="Arial" w:cs="Arial"/>
                <w:color w:val="000000" w:themeColor="text1"/>
              </w:rPr>
              <w:t xml:space="preserve"> </w:t>
            </w:r>
          </w:p>
          <w:p w:rsidRPr="00AF5E0D" w:rsidR="746F854A" w:rsidP="6BF74ED3" w:rsidRDefault="20741D95" w14:paraId="6B59D7BE" w14:textId="77777777">
            <w:pPr>
              <w:pStyle w:val="TableRow"/>
              <w:numPr>
                <w:ilvl w:val="0"/>
                <w:numId w:val="16"/>
              </w:numPr>
              <w:rPr>
                <w:rFonts w:eastAsia="Arial" w:cs="Arial"/>
                <w:color w:val="000000" w:themeColor="text1"/>
              </w:rPr>
            </w:pPr>
            <w:r w:rsidRPr="004F58C8">
              <w:rPr>
                <w:rFonts w:eastAsia="Arial" w:cs="Arial"/>
                <w:color w:val="000000" w:themeColor="text1"/>
              </w:rPr>
              <w:t xml:space="preserve">Strong </w:t>
            </w:r>
            <w:r w:rsidRPr="004F58C8" w:rsidR="255003C3">
              <w:rPr>
                <w:rFonts w:eastAsia="Arial" w:cs="Arial"/>
                <w:color w:val="000000" w:themeColor="text1"/>
              </w:rPr>
              <w:t xml:space="preserve">ASSESS, </w:t>
            </w:r>
            <w:r w:rsidRPr="004F58C8">
              <w:rPr>
                <w:rFonts w:eastAsia="Arial" w:cs="Arial"/>
                <w:color w:val="000000" w:themeColor="text1"/>
              </w:rPr>
              <w:t xml:space="preserve">PLAN, DO and REVIEW </w:t>
            </w:r>
            <w:r w:rsidRPr="004F58C8" w:rsidR="04804532">
              <w:rPr>
                <w:rFonts w:eastAsia="Arial" w:cs="Arial"/>
                <w:color w:val="000000" w:themeColor="text1"/>
              </w:rPr>
              <w:t xml:space="preserve">for interventions </w:t>
            </w:r>
            <w:r w:rsidRPr="00AF5E0D" w:rsidR="04804532">
              <w:rPr>
                <w:rFonts w:eastAsia="Arial" w:cs="Arial"/>
                <w:color w:val="000000" w:themeColor="text1"/>
              </w:rPr>
              <w:t>and reasonable adjustments.</w:t>
            </w:r>
          </w:p>
          <w:p w:rsidR="003C055F" w:rsidP="003C055F" w:rsidRDefault="50D2E2BF" w14:paraId="63980B1A" w14:textId="77777777">
            <w:pPr>
              <w:pStyle w:val="TableRow"/>
              <w:numPr>
                <w:ilvl w:val="0"/>
                <w:numId w:val="16"/>
              </w:numPr>
              <w:rPr>
                <w:rFonts w:eastAsia="Arial" w:cs="Arial"/>
                <w:color w:val="000000" w:themeColor="text1"/>
              </w:rPr>
            </w:pPr>
            <w:r w:rsidRPr="00AF5E0D">
              <w:rPr>
                <w:rFonts w:eastAsia="Arial" w:cs="Arial"/>
                <w:color w:val="000000" w:themeColor="text1"/>
              </w:rPr>
              <w:t>Increase SEND staffing capacity.</w:t>
            </w:r>
          </w:p>
          <w:p w:rsidRPr="003C055F" w:rsidR="502FF274" w:rsidP="003C055F" w:rsidRDefault="14ABAF2C" w14:paraId="0F0ACAE4" w14:textId="77777777">
            <w:pPr>
              <w:pStyle w:val="TableRow"/>
              <w:numPr>
                <w:ilvl w:val="0"/>
                <w:numId w:val="16"/>
              </w:numPr>
              <w:rPr>
                <w:rFonts w:eastAsia="Arial" w:cs="Arial"/>
                <w:color w:val="000000" w:themeColor="text1"/>
              </w:rPr>
            </w:pPr>
            <w:r w:rsidRPr="003C055F">
              <w:rPr>
                <w:rFonts w:eastAsia="Arial" w:cs="Arial"/>
                <w:color w:val="000000" w:themeColor="text1"/>
              </w:rPr>
              <w:t xml:space="preserve">Using small groups and one to one </w:t>
            </w:r>
            <w:r w:rsidRPr="003C055F" w:rsidR="0B18EA23">
              <w:rPr>
                <w:rFonts w:eastAsia="Arial" w:cs="Arial"/>
                <w:color w:val="000000" w:themeColor="text1"/>
              </w:rPr>
              <w:t>intervention</w:t>
            </w:r>
            <w:r w:rsidRPr="003C055F">
              <w:rPr>
                <w:rFonts w:eastAsia="Arial" w:cs="Arial"/>
                <w:color w:val="000000" w:themeColor="text1"/>
              </w:rPr>
              <w:t xml:space="preserve"> to support high quality teaching.</w:t>
            </w:r>
          </w:p>
          <w:p w:rsidRPr="004F58C8" w:rsidR="502FF274" w:rsidP="6BF74ED3" w:rsidRDefault="0BBEC06D" w14:paraId="6FE1A872" w14:textId="77777777">
            <w:pPr>
              <w:pStyle w:val="TableRow"/>
              <w:numPr>
                <w:ilvl w:val="0"/>
                <w:numId w:val="16"/>
              </w:numPr>
              <w:rPr>
                <w:rFonts w:eastAsia="Arial" w:cs="Arial"/>
                <w:color w:val="000000" w:themeColor="text1"/>
              </w:rPr>
            </w:pPr>
            <w:r w:rsidRPr="004F58C8">
              <w:rPr>
                <w:rFonts w:eastAsia="Arial" w:cs="Arial"/>
                <w:color w:val="000000" w:themeColor="text1"/>
              </w:rPr>
              <w:t>Teaching assistants deployed in</w:t>
            </w:r>
            <w:r w:rsidRPr="004F58C8" w:rsidR="3B3BA0D5">
              <w:rPr>
                <w:rFonts w:eastAsia="Arial" w:cs="Arial"/>
                <w:color w:val="000000" w:themeColor="text1"/>
              </w:rPr>
              <w:t>side and outside</w:t>
            </w:r>
            <w:r w:rsidRPr="004F58C8">
              <w:rPr>
                <w:rFonts w:eastAsia="Arial" w:cs="Arial"/>
                <w:color w:val="000000" w:themeColor="text1"/>
              </w:rPr>
              <w:t xml:space="preserve"> lessons to support, scaffold and model aspects of learning to meet needs of students</w:t>
            </w:r>
            <w:r w:rsidRPr="004F58C8" w:rsidR="76B45761">
              <w:rPr>
                <w:rFonts w:eastAsia="Arial" w:cs="Arial"/>
                <w:color w:val="000000" w:themeColor="text1"/>
              </w:rPr>
              <w:t>. Ensuring students are closing gaps and working in lin</w:t>
            </w:r>
            <w:r w:rsidRPr="004F58C8" w:rsidR="2C1DA4D2">
              <w:rPr>
                <w:rFonts w:eastAsia="Arial" w:cs="Arial"/>
                <w:color w:val="000000" w:themeColor="text1"/>
              </w:rPr>
              <w:t xml:space="preserve">e with peers. </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6BF74ED3" w:rsidRDefault="769E4F93" w14:paraId="62938963" w14:textId="77777777">
            <w:pPr>
              <w:pStyle w:val="TableRowCentered"/>
              <w:jc w:val="left"/>
              <w:rPr>
                <w:rFonts w:eastAsia="Arial" w:cs="Arial"/>
                <w:color w:val="000000" w:themeColor="text1"/>
              </w:rPr>
            </w:pPr>
            <w:r w:rsidRPr="004F58C8">
              <w:rPr>
                <w:rFonts w:eastAsia="Arial" w:cs="Arial"/>
                <w:color w:val="000000" w:themeColor="text1"/>
              </w:rPr>
              <w:lastRenderedPageBreak/>
              <w:t xml:space="preserve">A strong SEND culture ensures an equity of opportunity. </w:t>
            </w:r>
            <w:r w:rsidRPr="004F58C8" w:rsidR="4DB46EB0">
              <w:rPr>
                <w:rFonts w:eastAsia="Arial" w:cs="Arial"/>
                <w:color w:val="000000" w:themeColor="text1"/>
              </w:rPr>
              <w:t>Ensur</w:t>
            </w:r>
            <w:r w:rsidRPr="004F58C8" w:rsidR="2546CB4E">
              <w:rPr>
                <w:rFonts w:eastAsia="Arial" w:cs="Arial"/>
                <w:color w:val="000000" w:themeColor="text1"/>
              </w:rPr>
              <w:t>ing</w:t>
            </w:r>
            <w:r w:rsidRPr="004F58C8" w:rsidR="4DB46EB0">
              <w:rPr>
                <w:rFonts w:eastAsia="Arial" w:cs="Arial"/>
                <w:color w:val="000000" w:themeColor="text1"/>
              </w:rPr>
              <w:t xml:space="preserve"> that all disadvantaged students have access to a </w:t>
            </w:r>
            <w:r w:rsidRPr="004F58C8" w:rsidR="4508CA28">
              <w:rPr>
                <w:rFonts w:eastAsia="Arial" w:cs="Arial"/>
                <w:color w:val="000000" w:themeColor="text1"/>
              </w:rPr>
              <w:t>high-quality</w:t>
            </w:r>
            <w:r w:rsidRPr="004F58C8" w:rsidR="4DB46EB0">
              <w:rPr>
                <w:rFonts w:eastAsia="Arial" w:cs="Arial"/>
                <w:color w:val="000000" w:themeColor="text1"/>
              </w:rPr>
              <w:t xml:space="preserve"> teaching and the support </w:t>
            </w:r>
            <w:r w:rsidRPr="004F58C8" w:rsidR="0E53526B">
              <w:rPr>
                <w:rFonts w:eastAsia="Arial" w:cs="Arial"/>
                <w:color w:val="000000" w:themeColor="text1"/>
              </w:rPr>
              <w:t xml:space="preserve">needed to meet their needs. </w:t>
            </w:r>
          </w:p>
          <w:p w:rsidR="00C44FDF" w:rsidP="6BF74ED3" w:rsidRDefault="00C44FDF" w14:paraId="61CDCEAD" w14:textId="77777777">
            <w:pPr>
              <w:pStyle w:val="TableRowCentered"/>
              <w:jc w:val="left"/>
              <w:rPr>
                <w:rFonts w:eastAsia="Arial" w:cs="Arial"/>
                <w:color w:val="000000" w:themeColor="text1"/>
              </w:rPr>
            </w:pPr>
          </w:p>
          <w:p w:rsidRPr="004F58C8" w:rsidR="00C44FDF" w:rsidP="6BF74ED3" w:rsidRDefault="00C44FDF" w14:paraId="372CB6DB" w14:textId="1C0B8FDC">
            <w:pPr>
              <w:pStyle w:val="TableRowCentered"/>
              <w:jc w:val="left"/>
              <w:rPr>
                <w:rFonts w:eastAsia="Arial" w:cs="Arial"/>
                <w:color w:val="000000" w:themeColor="text1"/>
              </w:rPr>
            </w:pPr>
            <w:hyperlink w:history="1" r:id="rId19">
              <w:r w:rsidRPr="00963AAF">
                <w:rPr>
                  <w:rStyle w:val="Hyperlink"/>
                  <w:rFonts w:eastAsia="Arial" w:cs="Arial"/>
                </w:rPr>
                <w:t>Link</w:t>
              </w:r>
            </w:hyperlink>
          </w:p>
          <w:p w:rsidRPr="004F58C8" w:rsidR="3766FBB7" w:rsidP="6BF74ED3" w:rsidRDefault="3766FBB7" w14:paraId="6BB9E253" w14:textId="77777777">
            <w:pPr>
              <w:pStyle w:val="TableRowCentered"/>
              <w:jc w:val="left"/>
              <w:rPr>
                <w:rFonts w:eastAsia="Arial" w:cs="Arial"/>
                <w:color w:val="0D0D0D" w:themeColor="text1" w:themeTint="F2"/>
              </w:rPr>
            </w:pPr>
          </w:p>
          <w:p w:rsidRPr="004F58C8" w:rsidR="3766FBB7" w:rsidP="6BF74ED3" w:rsidRDefault="3766FBB7" w14:paraId="23DE523C" w14:textId="77777777">
            <w:pPr>
              <w:pStyle w:val="TableRowCentered"/>
              <w:jc w:val="left"/>
              <w:rPr>
                <w:rFonts w:eastAsia="Arial" w:cs="Arial"/>
                <w:color w:val="0D0D0D" w:themeColor="text1" w:themeTint="F2"/>
              </w:rPr>
            </w:pPr>
          </w:p>
          <w:p w:rsidRPr="004F58C8" w:rsidR="3766FBB7" w:rsidP="6BF74ED3" w:rsidRDefault="3766FBB7" w14:paraId="52E56223" w14:textId="77777777">
            <w:pPr>
              <w:pStyle w:val="TableRowCentered"/>
              <w:jc w:val="left"/>
              <w:rPr>
                <w:rFonts w:eastAsia="Arial" w:cs="Arial"/>
                <w:color w:val="0D0D0D" w:themeColor="text1" w:themeTint="F2"/>
              </w:rPr>
            </w:pPr>
          </w:p>
          <w:p w:rsidRPr="004F58C8" w:rsidR="3766FBB7" w:rsidP="6BF74ED3" w:rsidRDefault="3766FBB7" w14:paraId="07547A01" w14:textId="77777777">
            <w:pPr>
              <w:pStyle w:val="TableRowCentered"/>
              <w:jc w:val="left"/>
              <w:rPr>
                <w:rFonts w:eastAsia="Arial" w:cs="Arial"/>
                <w:color w:val="0D0D0D" w:themeColor="text1" w:themeTint="F2"/>
              </w:rPr>
            </w:pPr>
          </w:p>
          <w:p w:rsidRPr="004F58C8" w:rsidR="3766FBB7" w:rsidP="6BF74ED3" w:rsidRDefault="3766FBB7" w14:paraId="5043CB0F" w14:textId="77777777">
            <w:pPr>
              <w:pStyle w:val="TableRowCentered"/>
              <w:jc w:val="left"/>
              <w:rPr>
                <w:rFonts w:eastAsia="Arial" w:cs="Arial"/>
                <w:color w:val="0D0D0D" w:themeColor="text1" w:themeTint="F2"/>
              </w:rPr>
            </w:pPr>
          </w:p>
          <w:p w:rsidRPr="004F58C8" w:rsidR="3766FBB7" w:rsidP="6BF74ED3" w:rsidRDefault="3766FBB7" w14:paraId="07459315" w14:textId="77777777">
            <w:pPr>
              <w:pStyle w:val="TableRowCentered"/>
              <w:jc w:val="left"/>
              <w:rPr>
                <w:rFonts w:eastAsia="Arial" w:cs="Arial"/>
                <w:color w:val="0D0D0D" w:themeColor="text1" w:themeTint="F2"/>
              </w:rPr>
            </w:pPr>
          </w:p>
          <w:p w:rsidRPr="004F58C8" w:rsidR="3766FBB7" w:rsidP="6BF74ED3" w:rsidRDefault="3766FBB7" w14:paraId="6537F28F" w14:textId="77777777">
            <w:pPr>
              <w:pStyle w:val="TableRowCentered"/>
              <w:jc w:val="left"/>
              <w:rPr>
                <w:rFonts w:eastAsia="Arial" w:cs="Arial"/>
                <w:color w:val="0D0D0D" w:themeColor="text1" w:themeTint="F2"/>
              </w:rPr>
            </w:pPr>
          </w:p>
          <w:p w:rsidRPr="004F58C8" w:rsidR="3766FBB7" w:rsidP="6BF74ED3" w:rsidRDefault="3766FBB7" w14:paraId="6DFB9E20" w14:textId="77777777">
            <w:pPr>
              <w:pStyle w:val="TableRowCentered"/>
              <w:ind w:left="0"/>
              <w:jc w:val="left"/>
              <w:rPr>
                <w:rFonts w:eastAsia="Arial" w:cs="Arial"/>
                <w:color w:val="0D0D0D" w:themeColor="text1" w:themeTint="F2"/>
              </w:rPr>
            </w:pPr>
          </w:p>
          <w:p w:rsidRPr="004F58C8" w:rsidR="3766FBB7" w:rsidP="6BF74ED3" w:rsidRDefault="3766FBB7" w14:paraId="70DF9E56" w14:textId="77777777">
            <w:pPr>
              <w:pStyle w:val="TableRowCentered"/>
              <w:jc w:val="left"/>
              <w:rPr>
                <w:rFonts w:eastAsia="Arial" w:cs="Arial"/>
                <w:color w:val="0D0D0D" w:themeColor="text1" w:themeTint="F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6BF74ED3" w:rsidRDefault="5660DDC9" w14:paraId="195F55D3" w14:textId="1BBA6D18">
            <w:pPr>
              <w:pStyle w:val="TableRowCentered"/>
              <w:ind w:left="0"/>
              <w:jc w:val="left"/>
              <w:rPr>
                <w:rFonts w:eastAsia="Arial" w:cs="Arial"/>
                <w:color w:val="000000" w:themeColor="text1"/>
              </w:rPr>
            </w:pPr>
            <w:r w:rsidRPr="379E3665">
              <w:rPr>
                <w:rFonts w:eastAsia="Arial" w:cs="Arial"/>
                <w:color w:val="000000" w:themeColor="text1"/>
              </w:rPr>
              <w:lastRenderedPageBreak/>
              <w:t>1,</w:t>
            </w:r>
            <w:r w:rsidRPr="379E3665" w:rsidR="57D12611">
              <w:rPr>
                <w:rFonts w:eastAsia="Arial" w:cs="Arial"/>
                <w:color w:val="000000" w:themeColor="text1"/>
              </w:rPr>
              <w:t xml:space="preserve"> </w:t>
            </w:r>
            <w:r w:rsidRPr="379E3665" w:rsidR="3FFD1002">
              <w:rPr>
                <w:rFonts w:eastAsia="Arial" w:cs="Arial"/>
                <w:color w:val="000000" w:themeColor="text1"/>
              </w:rPr>
              <w:t>2</w:t>
            </w:r>
            <w:r w:rsidRPr="379E3665">
              <w:rPr>
                <w:rFonts w:eastAsia="Arial" w:cs="Arial"/>
                <w:color w:val="000000" w:themeColor="text1"/>
              </w:rPr>
              <w:t>,</w:t>
            </w:r>
            <w:r w:rsidRPr="379E3665" w:rsidR="35D639E5">
              <w:rPr>
                <w:rFonts w:eastAsia="Arial" w:cs="Arial"/>
                <w:color w:val="000000" w:themeColor="text1"/>
              </w:rPr>
              <w:t xml:space="preserve"> </w:t>
            </w:r>
            <w:r w:rsidRPr="379E3665" w:rsidR="30474B69">
              <w:rPr>
                <w:rFonts w:eastAsia="Arial" w:cs="Arial"/>
                <w:color w:val="000000" w:themeColor="text1"/>
              </w:rPr>
              <w:t>3,</w:t>
            </w:r>
            <w:r w:rsidRPr="379E3665" w:rsidR="79FE8611">
              <w:rPr>
                <w:rFonts w:eastAsia="Arial" w:cs="Arial"/>
                <w:color w:val="000000" w:themeColor="text1"/>
              </w:rPr>
              <w:t xml:space="preserve"> </w:t>
            </w:r>
            <w:r w:rsidRPr="379E3665" w:rsidR="30474B69">
              <w:rPr>
                <w:rFonts w:eastAsia="Arial" w:cs="Arial"/>
                <w:color w:val="000000" w:themeColor="text1"/>
              </w:rPr>
              <w:t>4,</w:t>
            </w:r>
            <w:r w:rsidRPr="379E3665" w:rsidR="69A7AB41">
              <w:rPr>
                <w:rFonts w:eastAsia="Arial" w:cs="Arial"/>
                <w:color w:val="000000" w:themeColor="text1"/>
              </w:rPr>
              <w:t xml:space="preserve"> </w:t>
            </w:r>
            <w:r w:rsidRPr="379E3665" w:rsidR="30474B69">
              <w:rPr>
                <w:rFonts w:eastAsia="Arial" w:cs="Arial"/>
                <w:color w:val="000000" w:themeColor="text1"/>
              </w:rPr>
              <w:t>5</w:t>
            </w:r>
            <w:r w:rsidRPr="379E3665" w:rsidR="67C71CA9">
              <w:rPr>
                <w:rFonts w:eastAsia="Arial" w:cs="Arial"/>
                <w:color w:val="000000" w:themeColor="text1"/>
              </w:rPr>
              <w:t xml:space="preserve"> &amp; 6</w:t>
            </w:r>
          </w:p>
        </w:tc>
      </w:tr>
      <w:tr w:rsidRPr="004F58C8" w:rsidR="3766FBB7" w:rsidTr="0E609BF8" w14:paraId="3B81D914" w14:textId="77777777">
        <w:tc>
          <w:tcPr>
            <w:tcW w:w="4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47975895" w:rsidP="6BF74ED3" w:rsidRDefault="47975895" w14:paraId="4D766A02" w14:textId="77777777">
            <w:pPr>
              <w:pStyle w:val="TableRow"/>
              <w:rPr>
                <w:rFonts w:eastAsia="Arial" w:cs="Arial"/>
                <w:color w:val="0D0D0D" w:themeColor="text1" w:themeTint="F2"/>
              </w:rPr>
            </w:pPr>
            <w:r w:rsidRPr="004F58C8">
              <w:rPr>
                <w:rFonts w:eastAsia="Arial" w:cs="Arial"/>
                <w:color w:val="0D0D0D" w:themeColor="text1" w:themeTint="F2"/>
              </w:rPr>
              <w:t>Cultural Capital opportunities and experiences to be explicitly identified and embedded across the curriculum</w:t>
            </w:r>
          </w:p>
          <w:p w:rsidRPr="004F58C8" w:rsidR="365EF479" w:rsidP="6BF74ED3" w:rsidRDefault="16710FB3" w14:paraId="22F6980C" w14:textId="5E08D323">
            <w:pPr>
              <w:pStyle w:val="TableRow"/>
              <w:numPr>
                <w:ilvl w:val="0"/>
                <w:numId w:val="13"/>
              </w:numPr>
              <w:rPr>
                <w:rFonts w:eastAsia="Arial" w:cs="Arial"/>
                <w:color w:val="0D0D0D" w:themeColor="text1" w:themeTint="F2"/>
              </w:rPr>
            </w:pPr>
            <w:r w:rsidRPr="27C5EB92">
              <w:rPr>
                <w:rFonts w:eastAsia="Arial" w:cs="Arial"/>
                <w:color w:val="0D0D0D" w:themeColor="text1" w:themeTint="F2"/>
              </w:rPr>
              <w:t>Enrichment curriculum for</w:t>
            </w:r>
            <w:r w:rsidRPr="27C5EB92" w:rsidR="75212610">
              <w:rPr>
                <w:rFonts w:eastAsia="Arial" w:cs="Arial"/>
                <w:color w:val="0D0D0D" w:themeColor="text1" w:themeTint="F2"/>
              </w:rPr>
              <w:t xml:space="preserve"> all students with an extensive</w:t>
            </w:r>
            <w:r w:rsidRPr="27C5EB92">
              <w:rPr>
                <w:rFonts w:eastAsia="Arial" w:cs="Arial"/>
                <w:color w:val="0D0D0D" w:themeColor="text1" w:themeTint="F2"/>
              </w:rPr>
              <w:t xml:space="preserve"> range of clubs available</w:t>
            </w:r>
            <w:r w:rsidR="00D456FF">
              <w:rPr>
                <w:rFonts w:eastAsia="Arial" w:cs="Arial"/>
                <w:color w:val="0D0D0D" w:themeColor="text1" w:themeTint="F2"/>
              </w:rPr>
              <w:t xml:space="preserve"> 20+ for students</w:t>
            </w:r>
            <w:r w:rsidRPr="27C5EB92">
              <w:rPr>
                <w:rFonts w:eastAsia="Arial" w:cs="Arial"/>
                <w:color w:val="0D0D0D" w:themeColor="text1" w:themeTint="F2"/>
              </w:rPr>
              <w:t xml:space="preserve"> to engage in. </w:t>
            </w:r>
          </w:p>
          <w:p w:rsidRPr="004F58C8" w:rsidR="365EF479" w:rsidP="6BF74ED3" w:rsidRDefault="46333F09" w14:paraId="0BCF1060" w14:textId="05A102FB">
            <w:pPr>
              <w:pStyle w:val="TableRow"/>
              <w:numPr>
                <w:ilvl w:val="0"/>
                <w:numId w:val="13"/>
              </w:numPr>
              <w:rPr>
                <w:rFonts w:eastAsia="Arial" w:cs="Arial"/>
                <w:color w:val="0D0D0D" w:themeColor="text1" w:themeTint="F2"/>
              </w:rPr>
            </w:pPr>
            <w:r w:rsidRPr="0E609BF8">
              <w:rPr>
                <w:rFonts w:eastAsia="Arial" w:cs="Arial"/>
                <w:color w:val="0D0D0D" w:themeColor="text1" w:themeTint="F2"/>
              </w:rPr>
              <w:t xml:space="preserve">Continued development of enrichment activities during P6, students attend </w:t>
            </w:r>
            <w:r w:rsidRPr="0E609BF8" w:rsidR="212ACB39">
              <w:rPr>
                <w:rFonts w:eastAsia="Arial" w:cs="Arial"/>
                <w:color w:val="0D0D0D" w:themeColor="text1" w:themeTint="F2"/>
              </w:rPr>
              <w:t>3</w:t>
            </w:r>
            <w:r w:rsidRPr="0E609BF8" w:rsidR="45E04384">
              <w:rPr>
                <w:rFonts w:eastAsia="Arial" w:cs="Arial"/>
                <w:color w:val="0D0D0D" w:themeColor="text1" w:themeTint="F2"/>
              </w:rPr>
              <w:t xml:space="preserve"> reading clubs and 2 enrichment clubs per </w:t>
            </w:r>
            <w:r w:rsidRPr="0E609BF8" w:rsidR="279A42FE">
              <w:rPr>
                <w:rFonts w:eastAsia="Arial" w:cs="Arial"/>
                <w:color w:val="0D0D0D" w:themeColor="text1" w:themeTint="F2"/>
              </w:rPr>
              <w:t>week</w:t>
            </w:r>
            <w:r w:rsidRPr="0E609BF8">
              <w:rPr>
                <w:rFonts w:eastAsia="Arial" w:cs="Arial"/>
                <w:color w:val="0D0D0D" w:themeColor="text1" w:themeTint="F2"/>
              </w:rPr>
              <w:t xml:space="preserve"> (yr 7-10)</w:t>
            </w:r>
            <w:r w:rsidRPr="0E609BF8" w:rsidR="279A42FE">
              <w:rPr>
                <w:rFonts w:eastAsia="Arial" w:cs="Arial"/>
                <w:color w:val="0D0D0D" w:themeColor="text1" w:themeTint="F2"/>
              </w:rPr>
              <w:t>.</w:t>
            </w:r>
          </w:p>
          <w:p w:rsidRPr="004F58C8" w:rsidR="71D7AB05" w:rsidP="6BF74ED3" w:rsidRDefault="71D7AB05" w14:paraId="0599DDD7" w14:textId="77777777">
            <w:pPr>
              <w:pStyle w:val="TableRow"/>
              <w:numPr>
                <w:ilvl w:val="0"/>
                <w:numId w:val="13"/>
              </w:numPr>
              <w:rPr>
                <w:rFonts w:eastAsia="Arial" w:cs="Arial"/>
                <w:color w:val="0D0D0D" w:themeColor="text1" w:themeTint="F2"/>
              </w:rPr>
            </w:pPr>
            <w:r w:rsidRPr="004F58C8">
              <w:rPr>
                <w:rFonts w:eastAsia="Arial" w:cs="Arial"/>
                <w:color w:val="0D0D0D" w:themeColor="text1" w:themeTint="F2"/>
              </w:rPr>
              <w:t>M</w:t>
            </w:r>
            <w:r w:rsidRPr="004F58C8" w:rsidR="47975895">
              <w:rPr>
                <w:rFonts w:eastAsia="Arial" w:cs="Arial"/>
                <w:color w:val="0D0D0D" w:themeColor="text1" w:themeTint="F2"/>
              </w:rPr>
              <w:t xml:space="preserve">iddle leaders </w:t>
            </w:r>
            <w:r w:rsidRPr="004F58C8" w:rsidR="16735283">
              <w:rPr>
                <w:rFonts w:eastAsia="Arial" w:cs="Arial"/>
                <w:color w:val="0D0D0D" w:themeColor="text1" w:themeTint="F2"/>
              </w:rPr>
              <w:t xml:space="preserve">have to opportunity </w:t>
            </w:r>
            <w:r w:rsidRPr="004F58C8" w:rsidR="47975895">
              <w:rPr>
                <w:rFonts w:eastAsia="Arial" w:cs="Arial"/>
                <w:color w:val="0D0D0D" w:themeColor="text1" w:themeTint="F2"/>
              </w:rPr>
              <w:t>to design strategies that will positively impact upon disadvantaged students</w:t>
            </w:r>
            <w:r w:rsidRPr="004F58C8" w:rsidR="3867FC9E">
              <w:rPr>
                <w:rFonts w:eastAsia="Arial" w:cs="Arial"/>
                <w:color w:val="0D0D0D" w:themeColor="text1" w:themeTint="F2"/>
              </w:rPr>
              <w:t xml:space="preserve"> and apply for funding to support disadvantaged students in accessing activities. </w:t>
            </w:r>
            <w:r w:rsidRPr="004F58C8" w:rsidR="1285386D">
              <w:rPr>
                <w:rFonts w:eastAsia="Arial" w:cs="Arial"/>
                <w:color w:val="0D0D0D" w:themeColor="text1" w:themeTint="F2"/>
              </w:rPr>
              <w:t xml:space="preserve">Allows </w:t>
            </w:r>
            <w:r w:rsidRPr="004F58C8" w:rsidR="1285386D">
              <w:rPr>
                <w:rFonts w:eastAsia="Arial" w:cs="Arial"/>
                <w:color w:val="0D0D0D" w:themeColor="text1" w:themeTint="F2"/>
              </w:rPr>
              <w:lastRenderedPageBreak/>
              <w:t xml:space="preserve">students to access activities and areas of the world students may not have had to opportunity to access previously. </w:t>
            </w:r>
          </w:p>
          <w:p w:rsidRPr="004F58C8" w:rsidR="47975895" w:rsidP="6BF74ED3" w:rsidRDefault="47975895" w14:paraId="0A343A69" w14:textId="6AB173BA">
            <w:pPr>
              <w:pStyle w:val="TableRow"/>
              <w:numPr>
                <w:ilvl w:val="0"/>
                <w:numId w:val="13"/>
              </w:numPr>
              <w:rPr>
                <w:rFonts w:eastAsia="Arial" w:cs="Arial"/>
                <w:color w:val="0D0D0D" w:themeColor="text1" w:themeTint="F2"/>
              </w:rPr>
            </w:pPr>
            <w:r w:rsidRPr="004F58C8">
              <w:rPr>
                <w:rFonts w:eastAsia="Arial" w:cs="Arial"/>
                <w:color w:val="0D0D0D" w:themeColor="text1" w:themeTint="F2"/>
              </w:rPr>
              <w:t xml:space="preserve">Funding can be requested via a concise proposal, e.g. </w:t>
            </w:r>
            <w:r w:rsidR="009D07BA">
              <w:rPr>
                <w:rFonts w:eastAsia="Arial" w:cs="Arial"/>
                <w:color w:val="0D0D0D" w:themeColor="text1" w:themeTint="F2"/>
              </w:rPr>
              <w:t xml:space="preserve">Othello </w:t>
            </w:r>
            <w:r w:rsidRPr="004F58C8">
              <w:rPr>
                <w:rFonts w:eastAsia="Arial" w:cs="Arial"/>
                <w:color w:val="0D0D0D" w:themeColor="text1" w:themeTint="F2"/>
              </w:rPr>
              <w:t>theatre production</w:t>
            </w:r>
            <w:r w:rsidR="009D07BA">
              <w:rPr>
                <w:rFonts w:eastAsia="Arial" w:cs="Arial"/>
                <w:color w:val="0D0D0D" w:themeColor="text1" w:themeTint="F2"/>
              </w:rPr>
              <w:t xml:space="preserve"> and</w:t>
            </w:r>
            <w:r w:rsidRPr="004F58C8">
              <w:rPr>
                <w:rFonts w:eastAsia="Arial" w:cs="Arial"/>
                <w:color w:val="0D0D0D" w:themeColor="text1" w:themeTint="F2"/>
              </w:rPr>
              <w:t xml:space="preserve"> music lesson</w:t>
            </w:r>
            <w:r w:rsidRPr="004F58C8" w:rsidR="0272392C">
              <w:rPr>
                <w:rFonts w:eastAsia="Arial" w:cs="Arial"/>
                <w:color w:val="0D0D0D" w:themeColor="text1" w:themeTint="F2"/>
              </w:rPr>
              <w:t>s</w:t>
            </w:r>
          </w:p>
          <w:p w:rsidRPr="004F58C8" w:rsidR="3766FBB7" w:rsidP="6BF74ED3" w:rsidRDefault="3766FBB7" w14:paraId="44E871BC" w14:textId="77777777">
            <w:pPr>
              <w:pStyle w:val="TableRow"/>
              <w:rPr>
                <w:rFonts w:eastAsia="Arial" w:cs="Arial"/>
                <w:color w:val="0D0D0D" w:themeColor="text1" w:themeTint="F2"/>
              </w:rPr>
            </w:pP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6BF74ED3" w:rsidRDefault="09582AC9" w14:paraId="2014475A" w14:textId="5DA2EE5B">
            <w:pPr>
              <w:pStyle w:val="TableRowCentered"/>
              <w:jc w:val="left"/>
              <w:rPr>
                <w:rFonts w:eastAsia="Arial" w:cs="Arial"/>
                <w:color w:val="000000" w:themeColor="text1"/>
              </w:rPr>
            </w:pPr>
            <w:r w:rsidRPr="004F58C8">
              <w:rPr>
                <w:rFonts w:eastAsia="Arial" w:cs="Arial"/>
                <w:color w:val="000000" w:themeColor="text1"/>
              </w:rPr>
              <w:lastRenderedPageBreak/>
              <w:t xml:space="preserve">There is evidence which suggest cultural capital is linked to economic and social capital, and that building on all areas </w:t>
            </w:r>
            <w:r w:rsidRPr="004F58C8" w:rsidR="2F6B1AAE">
              <w:rPr>
                <w:rFonts w:eastAsia="Arial" w:cs="Arial"/>
                <w:color w:val="000000" w:themeColor="text1"/>
              </w:rPr>
              <w:t>through</w:t>
            </w:r>
            <w:r w:rsidRPr="004F58C8">
              <w:rPr>
                <w:rFonts w:eastAsia="Arial" w:cs="Arial"/>
                <w:color w:val="000000" w:themeColor="text1"/>
              </w:rPr>
              <w:t xml:space="preserve"> the wider </w:t>
            </w:r>
            <w:r w:rsidRPr="004F58C8" w:rsidR="5742DCCC">
              <w:rPr>
                <w:rFonts w:eastAsia="Arial" w:cs="Arial"/>
                <w:color w:val="000000" w:themeColor="text1"/>
              </w:rPr>
              <w:t>curriculum</w:t>
            </w:r>
            <w:r w:rsidRPr="004F58C8" w:rsidR="07AFC977">
              <w:rPr>
                <w:rFonts w:eastAsia="Arial" w:cs="Arial"/>
                <w:color w:val="000000" w:themeColor="text1"/>
              </w:rPr>
              <w:t xml:space="preserve"> </w:t>
            </w:r>
            <w:r w:rsidRPr="004F58C8" w:rsidR="59D3805E">
              <w:rPr>
                <w:rFonts w:eastAsia="Arial" w:cs="Arial"/>
                <w:color w:val="000000" w:themeColor="text1"/>
              </w:rPr>
              <w:t>a</w:t>
            </w:r>
            <w:r w:rsidRPr="004F58C8" w:rsidR="07AFC977">
              <w:rPr>
                <w:rFonts w:eastAsia="Arial" w:cs="Arial"/>
                <w:color w:val="000000" w:themeColor="text1"/>
              </w:rPr>
              <w:t>n</w:t>
            </w:r>
            <w:r w:rsidRPr="004F58C8" w:rsidR="59D3805E">
              <w:rPr>
                <w:rFonts w:eastAsia="Arial" w:cs="Arial"/>
                <w:color w:val="000000" w:themeColor="text1"/>
              </w:rPr>
              <w:t>d</w:t>
            </w:r>
            <w:r w:rsidRPr="004F58C8" w:rsidR="07AFC977">
              <w:rPr>
                <w:rFonts w:eastAsia="Arial" w:cs="Arial"/>
                <w:color w:val="000000" w:themeColor="text1"/>
              </w:rPr>
              <w:t xml:space="preserve"> the </w:t>
            </w:r>
            <w:r w:rsidRPr="004F58C8" w:rsidR="421AABB8">
              <w:rPr>
                <w:rFonts w:eastAsia="Arial" w:cs="Arial"/>
                <w:color w:val="000000" w:themeColor="text1"/>
              </w:rPr>
              <w:t>opportunities</w:t>
            </w:r>
            <w:r w:rsidRPr="004F58C8" w:rsidR="07AFC977">
              <w:rPr>
                <w:rFonts w:eastAsia="Arial" w:cs="Arial"/>
                <w:color w:val="000000" w:themeColor="text1"/>
              </w:rPr>
              <w:t xml:space="preserve"> that can present opens the doors for disadvantaged students </w:t>
            </w:r>
            <w:r w:rsidRPr="004F58C8" w:rsidR="57D4517F">
              <w:rPr>
                <w:rFonts w:eastAsia="Arial" w:cs="Arial"/>
                <w:color w:val="000000" w:themeColor="text1"/>
              </w:rPr>
              <w:t xml:space="preserve">and supports raising their </w:t>
            </w:r>
            <w:r w:rsidRPr="004F58C8" w:rsidR="00493685">
              <w:rPr>
                <w:rFonts w:eastAsia="Arial" w:cs="Arial"/>
                <w:color w:val="000000" w:themeColor="text1"/>
              </w:rPr>
              <w:t>aspirations</w:t>
            </w:r>
            <w:r w:rsidRPr="004F58C8" w:rsidR="57D4517F">
              <w:rPr>
                <w:rFonts w:eastAsia="Arial" w:cs="Arial"/>
                <w:color w:val="000000" w:themeColor="text1"/>
              </w:rPr>
              <w:t xml:space="preserve"> for the future and success within school. </w:t>
            </w:r>
          </w:p>
          <w:p w:rsidR="00C44FDF" w:rsidP="6BF74ED3" w:rsidRDefault="00C44FDF" w14:paraId="144A5D23" w14:textId="77777777">
            <w:pPr>
              <w:pStyle w:val="TableRowCentered"/>
              <w:jc w:val="left"/>
              <w:rPr>
                <w:rFonts w:eastAsia="Arial" w:cs="Arial"/>
                <w:color w:val="000000" w:themeColor="text1"/>
              </w:rPr>
            </w:pPr>
          </w:p>
          <w:p w:rsidRPr="004F58C8" w:rsidR="00C44FDF" w:rsidP="6BF74ED3" w:rsidRDefault="00C44FDF" w14:paraId="4C4937EE" w14:textId="77777777">
            <w:pPr>
              <w:pStyle w:val="TableRowCentered"/>
              <w:jc w:val="left"/>
              <w:rPr>
                <w:rFonts w:eastAsia="Arial" w:cs="Arial"/>
                <w:color w:val="000000" w:themeColor="text1"/>
              </w:rPr>
            </w:pPr>
            <w:hyperlink w:history="1" r:id="rId20">
              <w:r w:rsidRPr="00C44FDF">
                <w:rPr>
                  <w:rStyle w:val="Hyperlink"/>
                  <w:rFonts w:eastAsia="Arial" w:cs="Arial"/>
                </w:rPr>
                <w:t>Link</w:t>
              </w:r>
            </w:hyperlink>
          </w:p>
          <w:p w:rsidRPr="004F58C8" w:rsidR="3766FBB7" w:rsidP="6BF74ED3" w:rsidRDefault="3766FBB7" w14:paraId="738610EB" w14:textId="77777777">
            <w:pPr>
              <w:pStyle w:val="TableRowCentered"/>
              <w:jc w:val="left"/>
              <w:rPr>
                <w:rFonts w:eastAsia="Arial" w:cs="Arial"/>
                <w:color w:val="0D0D0D" w:themeColor="text1" w:themeTint="F2"/>
              </w:rPr>
            </w:pPr>
          </w:p>
          <w:p w:rsidRPr="004F58C8" w:rsidR="3766FBB7" w:rsidP="6BF74ED3" w:rsidRDefault="3766FBB7" w14:paraId="637805D2" w14:textId="77777777">
            <w:pPr>
              <w:pStyle w:val="TableRowCentered"/>
              <w:jc w:val="left"/>
              <w:rPr>
                <w:rFonts w:eastAsia="Arial" w:cs="Arial"/>
                <w:color w:val="0D0D0D" w:themeColor="text1" w:themeTint="F2"/>
              </w:rPr>
            </w:pPr>
          </w:p>
        </w:tc>
        <w:tc>
          <w:tcPr>
            <w:tcW w:w="15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6BF74ED3" w:rsidRDefault="3A154B42" w14:paraId="0FEFC979" w14:textId="018A198A">
            <w:pPr>
              <w:pStyle w:val="TableRowCentered"/>
              <w:jc w:val="left"/>
              <w:rPr>
                <w:rFonts w:eastAsia="Arial" w:cs="Arial"/>
                <w:color w:val="000000" w:themeColor="text1"/>
              </w:rPr>
            </w:pPr>
            <w:r w:rsidRPr="379E3665">
              <w:rPr>
                <w:rFonts w:eastAsia="Arial" w:cs="Arial"/>
                <w:color w:val="000000" w:themeColor="text1"/>
              </w:rPr>
              <w:t xml:space="preserve">1, </w:t>
            </w:r>
            <w:r w:rsidRPr="379E3665" w:rsidR="62556903">
              <w:rPr>
                <w:rFonts w:eastAsia="Arial" w:cs="Arial"/>
                <w:color w:val="000000" w:themeColor="text1"/>
              </w:rPr>
              <w:t>3,</w:t>
            </w:r>
            <w:r w:rsidRPr="379E3665" w:rsidR="0F93F21C">
              <w:rPr>
                <w:rFonts w:eastAsia="Arial" w:cs="Arial"/>
                <w:color w:val="000000" w:themeColor="text1"/>
              </w:rPr>
              <w:t xml:space="preserve"> </w:t>
            </w:r>
            <w:r w:rsidRPr="379E3665" w:rsidR="62556903">
              <w:rPr>
                <w:rFonts w:eastAsia="Arial" w:cs="Arial"/>
                <w:color w:val="000000" w:themeColor="text1"/>
              </w:rPr>
              <w:t>4</w:t>
            </w:r>
            <w:r w:rsidRPr="379E3665" w:rsidR="4C254BB8">
              <w:rPr>
                <w:rFonts w:eastAsia="Arial" w:cs="Arial"/>
                <w:color w:val="000000" w:themeColor="text1"/>
              </w:rPr>
              <w:t xml:space="preserve"> &amp; </w:t>
            </w:r>
            <w:r w:rsidRPr="379E3665" w:rsidR="7B53A88F">
              <w:rPr>
                <w:rFonts w:eastAsia="Arial" w:cs="Arial"/>
                <w:color w:val="000000" w:themeColor="text1"/>
              </w:rPr>
              <w:t>5</w:t>
            </w:r>
          </w:p>
        </w:tc>
      </w:tr>
    </w:tbl>
    <w:p w:rsidR="0F5BFB39" w:rsidRDefault="0F5BFB39" w14:paraId="744E74D5" w14:textId="34FA1D48"/>
    <w:p w:rsidRPr="004F58C8" w:rsidR="00E66558" w:rsidRDefault="00E66558" w14:paraId="5630AD66" w14:textId="77777777">
      <w:pPr>
        <w:keepNext/>
        <w:spacing w:after="60"/>
        <w:outlineLvl w:val="1"/>
        <w:rPr>
          <w:rFonts w:cs="Arial"/>
        </w:rPr>
      </w:pPr>
    </w:p>
    <w:p w:rsidR="42CB78CC" w:rsidP="42CB78CC" w:rsidRDefault="42CB78CC" w14:paraId="701D3D00" w14:textId="5A9792AA">
      <w:pPr>
        <w:rPr>
          <w:rFonts w:cs="Arial"/>
          <w:b/>
          <w:bCs/>
          <w:color w:val="104F75"/>
          <w:sz w:val="28"/>
          <w:szCs w:val="28"/>
        </w:rPr>
      </w:pPr>
    </w:p>
    <w:p w:rsidR="42CB78CC" w:rsidP="42CB78CC" w:rsidRDefault="42CB78CC" w14:paraId="584099CC" w14:textId="16370D12">
      <w:pPr>
        <w:rPr>
          <w:rFonts w:cs="Arial"/>
          <w:b/>
          <w:bCs/>
          <w:color w:val="104F75"/>
          <w:sz w:val="28"/>
          <w:szCs w:val="28"/>
        </w:rPr>
      </w:pPr>
    </w:p>
    <w:p w:rsidR="42CB78CC" w:rsidP="42CB78CC" w:rsidRDefault="42CB78CC" w14:paraId="43C06012" w14:textId="7141E758">
      <w:pPr>
        <w:rPr>
          <w:rFonts w:cs="Arial"/>
          <w:b/>
          <w:bCs/>
          <w:color w:val="104F75"/>
          <w:sz w:val="28"/>
          <w:szCs w:val="28"/>
        </w:rPr>
      </w:pPr>
    </w:p>
    <w:p w:rsidRPr="004F58C8" w:rsidR="00E66558" w:rsidRDefault="009D71E8" w14:paraId="0F0C4D03" w14:textId="77777777">
      <w:pPr>
        <w:rPr>
          <w:rFonts w:cs="Arial"/>
          <w:b/>
          <w:bCs/>
          <w:color w:val="104F75"/>
          <w:sz w:val="28"/>
          <w:szCs w:val="28"/>
        </w:rPr>
      </w:pPr>
      <w:r w:rsidRPr="42CB78CC">
        <w:rPr>
          <w:rFonts w:cs="Arial"/>
          <w:b/>
          <w:bCs/>
          <w:color w:val="104F75"/>
          <w:sz w:val="28"/>
          <w:szCs w:val="28"/>
        </w:rPr>
        <w:t xml:space="preserve">Targeted academic support (for example, </w:t>
      </w:r>
      <w:r w:rsidRPr="42CB78CC" w:rsidR="00D33FE5">
        <w:rPr>
          <w:rFonts w:cs="Arial"/>
          <w:b/>
          <w:bCs/>
          <w:color w:val="104F75"/>
          <w:sz w:val="28"/>
          <w:szCs w:val="28"/>
        </w:rPr>
        <w:t xml:space="preserve">tutoring, one-to-one support </w:t>
      </w:r>
      <w:r w:rsidRPr="42CB78CC">
        <w:rPr>
          <w:rFonts w:cs="Arial"/>
          <w:b/>
          <w:bCs/>
          <w:color w:val="104F75"/>
          <w:sz w:val="28"/>
          <w:szCs w:val="28"/>
        </w:rPr>
        <w:t xml:space="preserve">structured interventions) </w:t>
      </w:r>
    </w:p>
    <w:p w:rsidRPr="004F58C8" w:rsidR="00E66558" w:rsidP="7DAF47C9" w:rsidRDefault="4A6CE4A4" w14:paraId="14C0D176" w14:textId="4C5A5C15">
      <w:pPr>
        <w:rPr>
          <w:rFonts w:eastAsia="Arial" w:cs="Arial"/>
          <w:color w:val="0D0D0D" w:themeColor="text1" w:themeTint="F2"/>
        </w:rPr>
      </w:pPr>
      <w:r w:rsidRPr="7DAF47C9" w:rsidR="4A6CE4A4">
        <w:rPr>
          <w:rFonts w:eastAsia="Arial" w:cs="Arial"/>
          <w:color w:val="0D0D0D" w:themeColor="text1" w:themeTint="F2" w:themeShade="FF"/>
        </w:rPr>
        <w:t>Budgeted cost: £</w:t>
      </w:r>
      <w:r w:rsidRPr="7DAF47C9" w:rsidR="094FCEB7">
        <w:rPr>
          <w:rFonts w:eastAsia="Arial" w:cs="Arial"/>
          <w:color w:val="0D0D0D" w:themeColor="text1" w:themeTint="F2" w:themeShade="FF"/>
        </w:rPr>
        <w:t>69</w:t>
      </w:r>
      <w:r w:rsidRPr="7DAF47C9" w:rsidR="4A6CE4A4">
        <w:rPr>
          <w:rFonts w:eastAsia="Arial" w:cs="Arial"/>
          <w:color w:val="0D0D0D" w:themeColor="text1" w:themeTint="F2" w:themeShade="FF"/>
        </w:rPr>
        <w:t>,632</w:t>
      </w:r>
    </w:p>
    <w:tbl>
      <w:tblPr>
        <w:tblW w:w="0" w:type="auto"/>
        <w:tblCellMar>
          <w:left w:w="10" w:type="dxa"/>
          <w:right w:w="10" w:type="dxa"/>
        </w:tblCellMar>
        <w:tblLook w:val="04A0" w:firstRow="1" w:lastRow="0" w:firstColumn="1" w:lastColumn="0" w:noHBand="0" w:noVBand="1"/>
      </w:tblPr>
      <w:tblGrid>
        <w:gridCol w:w="3485"/>
        <w:gridCol w:w="5157"/>
        <w:gridCol w:w="1814"/>
      </w:tblGrid>
      <w:tr w:rsidRPr="004F58C8" w:rsidR="00E66558" w:rsidTr="0E609BF8" w14:paraId="576D8A72" w14:textId="77777777">
        <w:trPr>
          <w:tblHeader/>
        </w:trPr>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6BF74ED3" w:rsidRDefault="009D71E8" w14:paraId="529AEE40" w14:textId="77777777">
            <w:pPr>
              <w:pStyle w:val="TableHeader"/>
              <w:jc w:val="left"/>
              <w:rPr>
                <w:rFonts w:eastAsia="Arial" w:cs="Arial"/>
              </w:rPr>
            </w:pPr>
            <w:r w:rsidRPr="004F58C8">
              <w:rPr>
                <w:rFonts w:eastAsia="Arial" w:cs="Arial"/>
              </w:rPr>
              <w:t>Activity</w:t>
            </w:r>
          </w:p>
        </w:tc>
        <w:tc>
          <w:tcPr>
            <w:tcW w:w="51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6BF74ED3" w:rsidRDefault="009D71E8" w14:paraId="21C380EA" w14:textId="77777777">
            <w:pPr>
              <w:pStyle w:val="TableHeader"/>
              <w:jc w:val="left"/>
              <w:rPr>
                <w:rFonts w:eastAsia="Arial" w:cs="Arial"/>
              </w:rPr>
            </w:pPr>
            <w:r w:rsidRPr="004F58C8">
              <w:rPr>
                <w:rFonts w:eastAsia="Arial" w:cs="Arial"/>
              </w:rPr>
              <w:t>Evidence that supports this approach</w:t>
            </w:r>
          </w:p>
        </w:tc>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6BF74ED3" w:rsidRDefault="009D71E8" w14:paraId="3A925563" w14:textId="77777777">
            <w:pPr>
              <w:pStyle w:val="TableHeader"/>
              <w:jc w:val="left"/>
              <w:rPr>
                <w:rFonts w:eastAsia="Arial" w:cs="Arial"/>
              </w:rPr>
            </w:pPr>
            <w:r w:rsidRPr="004F58C8">
              <w:rPr>
                <w:rFonts w:eastAsia="Arial" w:cs="Arial"/>
              </w:rPr>
              <w:t>Challenge number(s) addressed</w:t>
            </w:r>
          </w:p>
        </w:tc>
      </w:tr>
      <w:tr w:rsidRPr="004F58C8" w:rsidR="649A0CC0" w:rsidTr="0E609BF8" w14:paraId="24243720"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2D7B26E" w:rsidP="6BF74ED3" w:rsidRDefault="66A62F4D" w14:paraId="7840FDFB" w14:textId="77777777">
            <w:pPr>
              <w:spacing w:line="259" w:lineRule="auto"/>
              <w:rPr>
                <w:rFonts w:eastAsia="Arial" w:cs="Arial"/>
              </w:rPr>
            </w:pPr>
            <w:r w:rsidRPr="0E609BF8">
              <w:rPr>
                <w:rFonts w:eastAsia="Arial" w:cs="Arial"/>
                <w:color w:val="000000" w:themeColor="text1"/>
                <w:sz w:val="22"/>
                <w:szCs w:val="22"/>
              </w:rPr>
              <w:t xml:space="preserve">Universal Spelling and Reading age tests to be completed by Y7/Y8 to gather current data for Y7 and review Y8 data. </w:t>
            </w:r>
            <w:r w:rsidRPr="0E609BF8">
              <w:rPr>
                <w:rFonts w:eastAsia="Arial" w:cs="Arial"/>
              </w:rPr>
              <w:t xml:space="preserve"> </w:t>
            </w:r>
          </w:p>
          <w:p w:rsidR="7B738B21" w:rsidP="0E609BF8" w:rsidRDefault="7B738B21" w14:paraId="3F4019FE" w14:textId="313FCFB8">
            <w:pPr>
              <w:spacing w:line="259" w:lineRule="auto"/>
              <w:rPr>
                <w:rFonts w:eastAsia="Arial" w:cs="Arial"/>
              </w:rPr>
            </w:pPr>
            <w:r w:rsidRPr="0E609BF8">
              <w:rPr>
                <w:rFonts w:eastAsia="Arial" w:cs="Arial"/>
              </w:rPr>
              <w:t>Use is Lexia and Bedrock</w:t>
            </w:r>
          </w:p>
          <w:p w:rsidR="7B738B21" w:rsidP="0E609BF8" w:rsidRDefault="7B738B21" w14:paraId="045DAC44" w14:textId="36946769">
            <w:pPr>
              <w:spacing w:line="259" w:lineRule="auto"/>
              <w:rPr>
                <w:rFonts w:eastAsia="Arial" w:cs="Arial"/>
              </w:rPr>
            </w:pPr>
            <w:r w:rsidRPr="0E609BF8">
              <w:rPr>
                <w:rFonts w:eastAsia="Arial" w:cs="Arial"/>
              </w:rPr>
              <w:t xml:space="preserve">Intervention for students with below age-related reading ages in place of some MFL lessons (adapted curriculum to rapidly improve literacy) </w:t>
            </w:r>
          </w:p>
          <w:p w:rsidRPr="004F58C8" w:rsidR="649A0CC0" w:rsidP="6BF74ED3" w:rsidRDefault="649A0CC0" w14:paraId="61829076" w14:textId="77777777">
            <w:pPr>
              <w:pStyle w:val="TableRow"/>
              <w:rPr>
                <w:rFonts w:eastAsia="Arial" w:cs="Arial"/>
                <w:color w:val="0D0D0D" w:themeColor="text1" w:themeTint="F2"/>
              </w:rPr>
            </w:pPr>
          </w:p>
        </w:tc>
        <w:tc>
          <w:tcPr>
            <w:tcW w:w="5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64F13050" w:rsidP="6BF74ED3" w:rsidRDefault="55881328" w14:paraId="4290D6A9" w14:textId="77777777">
            <w:pPr>
              <w:pStyle w:val="TableRowCentered"/>
              <w:jc w:val="left"/>
              <w:rPr>
                <w:rFonts w:eastAsia="Arial" w:cs="Arial"/>
                <w:color w:val="000000" w:themeColor="text1"/>
              </w:rPr>
            </w:pPr>
            <w:r w:rsidRPr="004F58C8">
              <w:rPr>
                <w:rFonts w:eastAsia="Arial" w:cs="Arial"/>
                <w:color w:val="000000" w:themeColor="text1"/>
              </w:rPr>
              <w:t xml:space="preserve">Developing a strong disciplinary literacy across the curriculum, emphasising the need for explicit teaching for vocabulary at a subject level. </w:t>
            </w:r>
          </w:p>
          <w:p w:rsidRPr="004F58C8" w:rsidR="649A0CC0" w:rsidP="6BF74ED3" w:rsidRDefault="649A0CC0" w14:paraId="2BA226A1" w14:textId="77777777">
            <w:pPr>
              <w:pStyle w:val="TableRowCentered"/>
              <w:jc w:val="left"/>
              <w:rPr>
                <w:rFonts w:eastAsia="Arial" w:cs="Arial"/>
                <w:color w:val="000000" w:themeColor="text1"/>
              </w:rPr>
            </w:pPr>
          </w:p>
          <w:p w:rsidRPr="004F58C8" w:rsidR="64F13050" w:rsidP="003C055F" w:rsidRDefault="64F13050" w14:paraId="17AD93B2" w14:textId="77777777">
            <w:pPr>
              <w:pStyle w:val="TableRowCentered"/>
              <w:ind w:left="0"/>
              <w:jc w:val="left"/>
              <w:rPr>
                <w:rFonts w:eastAsia="Arial" w:cs="Arial"/>
                <w:color w:val="000000" w:themeColor="text1"/>
              </w:rPr>
            </w:pPr>
          </w:p>
          <w:p w:rsidRPr="004F58C8" w:rsidR="649A0CC0" w:rsidP="6BF74ED3" w:rsidRDefault="003C055F" w14:paraId="54CC580B" w14:textId="77777777">
            <w:pPr>
              <w:pStyle w:val="TableRowCentered"/>
              <w:jc w:val="left"/>
              <w:rPr>
                <w:rFonts w:eastAsia="Arial" w:cs="Arial"/>
                <w:color w:val="0D0D0D" w:themeColor="text1" w:themeTint="F2"/>
              </w:rPr>
            </w:pPr>
            <w:hyperlink w:history="1" r:id="rId21">
              <w:r w:rsidRPr="003C055F">
                <w:rPr>
                  <w:rStyle w:val="Hyperlink"/>
                  <w:rFonts w:eastAsia="Arial" w:cs="Arial"/>
                </w:rPr>
                <w:t>Link</w:t>
              </w:r>
            </w:hyperlink>
          </w:p>
        </w:tc>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44E0A795" w:rsidP="6BF74ED3" w:rsidRDefault="3A894E90" w14:paraId="3B0A58B3" w14:textId="3BFEF61A">
            <w:pPr>
              <w:pStyle w:val="TableRowCentered"/>
              <w:jc w:val="left"/>
              <w:rPr>
                <w:rFonts w:eastAsia="Arial" w:cs="Arial"/>
                <w:color w:val="0D0D0D" w:themeColor="text1" w:themeTint="F2"/>
              </w:rPr>
            </w:pPr>
            <w:r w:rsidRPr="379E3665">
              <w:rPr>
                <w:rFonts w:eastAsia="Arial" w:cs="Arial"/>
                <w:color w:val="0D0D0D" w:themeColor="text1" w:themeTint="F2"/>
              </w:rPr>
              <w:t>1,</w:t>
            </w:r>
            <w:r w:rsidRPr="379E3665" w:rsidR="798E9502">
              <w:rPr>
                <w:rFonts w:eastAsia="Arial" w:cs="Arial"/>
                <w:color w:val="0D0D0D" w:themeColor="text1" w:themeTint="F2"/>
              </w:rPr>
              <w:t xml:space="preserve"> </w:t>
            </w:r>
            <w:r w:rsidRPr="379E3665">
              <w:rPr>
                <w:rFonts w:eastAsia="Arial" w:cs="Arial"/>
                <w:color w:val="0D0D0D" w:themeColor="text1" w:themeTint="F2"/>
              </w:rPr>
              <w:t>2</w:t>
            </w:r>
            <w:r w:rsidRPr="379E3665" w:rsidR="30C5D17D">
              <w:rPr>
                <w:rFonts w:eastAsia="Arial" w:cs="Arial"/>
                <w:color w:val="0D0D0D" w:themeColor="text1" w:themeTint="F2"/>
              </w:rPr>
              <w:t xml:space="preserve"> &amp; </w:t>
            </w:r>
            <w:r w:rsidRPr="379E3665" w:rsidR="176B3E90">
              <w:rPr>
                <w:rFonts w:eastAsia="Arial" w:cs="Arial"/>
                <w:color w:val="0D0D0D" w:themeColor="text1" w:themeTint="F2"/>
              </w:rPr>
              <w:t>4</w:t>
            </w:r>
          </w:p>
        </w:tc>
      </w:tr>
      <w:tr w:rsidRPr="004F58C8" w:rsidR="00E66558" w:rsidTr="0E609BF8" w14:paraId="50B56F52"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4056E609" w14:paraId="5854FD66" w14:textId="77777777">
            <w:pPr>
              <w:pStyle w:val="TableRow"/>
              <w:rPr>
                <w:rFonts w:eastAsia="Arial" w:cs="Arial"/>
              </w:rPr>
            </w:pPr>
            <w:r w:rsidRPr="004F58C8">
              <w:rPr>
                <w:rFonts w:eastAsia="Arial" w:cs="Arial"/>
              </w:rPr>
              <w:t xml:space="preserve">Fresh start programme to run for students in Y7 who have a reading age much lower than expected 5-8 years which is </w:t>
            </w:r>
            <w:r w:rsidRPr="004F58C8" w:rsidR="4D5E2CB3">
              <w:rPr>
                <w:rFonts w:eastAsia="Arial" w:cs="Arial"/>
              </w:rPr>
              <w:t xml:space="preserve">3-6 years behind actual age. </w:t>
            </w:r>
          </w:p>
          <w:p w:rsidRPr="004F58C8" w:rsidR="00E66558" w:rsidP="6BF74ED3" w:rsidRDefault="00E66558" w14:paraId="02F2C34E" w14:textId="77777777">
            <w:pPr>
              <w:pStyle w:val="TableRow"/>
              <w:rPr>
                <w:rFonts w:eastAsia="Arial" w:cs="Arial"/>
                <w:color w:val="0D0D0D" w:themeColor="text1" w:themeTint="F2"/>
              </w:rPr>
            </w:pPr>
          </w:p>
          <w:p w:rsidRPr="004F58C8" w:rsidR="00E66558" w:rsidP="6BF74ED3" w:rsidRDefault="45017F2C" w14:paraId="15ACC413" w14:textId="77777777">
            <w:pPr>
              <w:pStyle w:val="TableRow"/>
              <w:rPr>
                <w:rFonts w:eastAsia="Arial" w:cs="Arial"/>
                <w:color w:val="0D0D0D" w:themeColor="text1" w:themeTint="F2"/>
              </w:rPr>
            </w:pPr>
            <w:r w:rsidRPr="004F58C8">
              <w:rPr>
                <w:rFonts w:eastAsia="Arial" w:cs="Arial"/>
                <w:color w:val="0D0D0D" w:themeColor="text1" w:themeTint="F2"/>
              </w:rPr>
              <w:t xml:space="preserve">The use of phonics will be utilised to enhance the progress of students. </w:t>
            </w:r>
          </w:p>
        </w:tc>
        <w:tc>
          <w:tcPr>
            <w:tcW w:w="5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C44FDF" w:rsidP="6BF74ED3" w:rsidRDefault="7450CB50" w14:paraId="375FA965" w14:textId="77777777">
            <w:pPr>
              <w:pStyle w:val="TableRowCentered"/>
              <w:jc w:val="left"/>
              <w:rPr>
                <w:rFonts w:eastAsia="Arial" w:cs="Arial"/>
              </w:rPr>
            </w:pPr>
            <w:r w:rsidRPr="004F58C8">
              <w:rPr>
                <w:rFonts w:eastAsia="Arial" w:cs="Arial"/>
              </w:rPr>
              <w:lastRenderedPageBreak/>
              <w:t>Providing significant challenge with specialist input and whole school leadership.</w:t>
            </w:r>
          </w:p>
          <w:p w:rsidR="00C44FDF" w:rsidP="6BF74ED3" w:rsidRDefault="00C44FDF" w14:paraId="1A6AD8CE" w14:textId="77777777">
            <w:pPr>
              <w:pStyle w:val="TableRowCentered"/>
              <w:jc w:val="left"/>
              <w:rPr>
                <w:rFonts w:eastAsia="Arial" w:cs="Arial"/>
              </w:rPr>
            </w:pPr>
            <w:hyperlink w:history="1" r:id="rId22">
              <w:r w:rsidRPr="00C44FDF">
                <w:rPr>
                  <w:rStyle w:val="Hyperlink"/>
                  <w:rFonts w:eastAsia="Arial" w:cs="Arial"/>
                </w:rPr>
                <w:t>Link</w:t>
              </w:r>
            </w:hyperlink>
          </w:p>
          <w:p w:rsidRPr="004F58C8" w:rsidR="00E66558" w:rsidP="6BF74ED3" w:rsidRDefault="7450CB50" w14:paraId="29D6B04F" w14:textId="77777777">
            <w:pPr>
              <w:pStyle w:val="TableRowCentered"/>
              <w:jc w:val="left"/>
              <w:rPr>
                <w:rFonts w:eastAsia="Arial" w:cs="Arial"/>
              </w:rPr>
            </w:pPr>
            <w:r w:rsidRPr="004F58C8">
              <w:rPr>
                <w:rFonts w:eastAsia="Arial" w:cs="Arial"/>
              </w:rPr>
              <w:t xml:space="preserve"> </w:t>
            </w:r>
          </w:p>
          <w:p w:rsidRPr="004F58C8" w:rsidR="00E66558" w:rsidP="6BF74ED3" w:rsidRDefault="0726B798" w14:paraId="6C953A9E" w14:textId="77777777">
            <w:pPr>
              <w:pStyle w:val="TableRowCentered"/>
              <w:jc w:val="left"/>
              <w:rPr>
                <w:rFonts w:eastAsia="Arial" w:cs="Arial"/>
                <w:color w:val="0D0D0D" w:themeColor="text1" w:themeTint="F2"/>
              </w:rPr>
            </w:pPr>
            <w:r w:rsidRPr="004F58C8">
              <w:rPr>
                <w:rFonts w:eastAsia="Arial" w:cs="Arial"/>
                <w:color w:val="0D0D0D" w:themeColor="text1" w:themeTint="F2"/>
              </w:rPr>
              <w:lastRenderedPageBreak/>
              <w:t>A phonics programme has low cost and strong evidence of impact with +5 months benefit.</w:t>
            </w:r>
          </w:p>
          <w:p w:rsidR="00C44FDF" w:rsidP="6BF74ED3" w:rsidRDefault="00C44FDF" w14:paraId="680A4E5D" w14:textId="77777777">
            <w:pPr>
              <w:pStyle w:val="TableRowCentered"/>
              <w:jc w:val="left"/>
            </w:pPr>
          </w:p>
          <w:p w:rsidR="00C44FDF" w:rsidP="6BF74ED3" w:rsidRDefault="00C44FDF" w14:paraId="56E4FA4B" w14:textId="77777777">
            <w:pPr>
              <w:pStyle w:val="TableRowCentered"/>
              <w:jc w:val="left"/>
            </w:pPr>
            <w:hyperlink w:history="1" r:id="rId23">
              <w:r w:rsidRPr="00C44FDF">
                <w:rPr>
                  <w:rStyle w:val="Hyperlink"/>
                </w:rPr>
                <w:t>Link</w:t>
              </w:r>
            </w:hyperlink>
          </w:p>
          <w:p w:rsidR="00C44FDF" w:rsidP="6BF74ED3" w:rsidRDefault="00C44FDF" w14:paraId="19219836" w14:textId="77777777">
            <w:pPr>
              <w:pStyle w:val="TableRowCentered"/>
              <w:jc w:val="left"/>
            </w:pPr>
          </w:p>
          <w:p w:rsidR="00E66558" w:rsidP="6BF74ED3" w:rsidRDefault="27252744" w14:paraId="04328BF0" w14:textId="77777777">
            <w:pPr>
              <w:pStyle w:val="TableRowCentered"/>
              <w:jc w:val="left"/>
              <w:rPr>
                <w:rFonts w:eastAsia="Arial" w:cs="Arial"/>
                <w:color w:val="0D0D0D" w:themeColor="text1" w:themeTint="F2"/>
              </w:rPr>
            </w:pPr>
            <w:r w:rsidRPr="004F58C8">
              <w:rPr>
                <w:rFonts w:eastAsia="Arial" w:cs="Arial"/>
                <w:color w:val="0D0D0D" w:themeColor="text1" w:themeTint="F2"/>
              </w:rPr>
              <w:t xml:space="preserve"> </w:t>
            </w:r>
          </w:p>
          <w:p w:rsidRPr="004F58C8" w:rsidR="000A7629" w:rsidP="6BF74ED3" w:rsidRDefault="000A7629" w14:paraId="0A6959E7" w14:textId="3A19A097">
            <w:pPr>
              <w:pStyle w:val="TableRowCentered"/>
              <w:jc w:val="left"/>
              <w:rPr>
                <w:rFonts w:eastAsia="Arial" w:cs="Arial"/>
                <w:color w:val="0D0D0D" w:themeColor="text1" w:themeTint="F2"/>
              </w:rPr>
            </w:pPr>
          </w:p>
        </w:tc>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505D6F1D" w14:paraId="2DC1914F" w14:textId="5954A81F">
            <w:pPr>
              <w:pStyle w:val="TableRowCentered"/>
              <w:jc w:val="left"/>
              <w:rPr>
                <w:rFonts w:eastAsia="Arial" w:cs="Arial"/>
              </w:rPr>
            </w:pPr>
            <w:r w:rsidRPr="379E3665">
              <w:rPr>
                <w:rFonts w:eastAsia="Arial" w:cs="Arial"/>
              </w:rPr>
              <w:lastRenderedPageBreak/>
              <w:t>1,</w:t>
            </w:r>
            <w:r w:rsidRPr="379E3665" w:rsidR="48A6B05A">
              <w:rPr>
                <w:rFonts w:eastAsia="Arial" w:cs="Arial"/>
              </w:rPr>
              <w:t xml:space="preserve"> </w:t>
            </w:r>
            <w:r w:rsidRPr="379E3665">
              <w:rPr>
                <w:rFonts w:eastAsia="Arial" w:cs="Arial"/>
              </w:rPr>
              <w:t>2,</w:t>
            </w:r>
            <w:r w:rsidRPr="379E3665" w:rsidR="0F63E17F">
              <w:rPr>
                <w:rFonts w:eastAsia="Arial" w:cs="Arial"/>
              </w:rPr>
              <w:t xml:space="preserve"> </w:t>
            </w:r>
            <w:r w:rsidRPr="379E3665" w:rsidR="4E4E410C">
              <w:rPr>
                <w:rFonts w:eastAsia="Arial" w:cs="Arial"/>
              </w:rPr>
              <w:t xml:space="preserve">3, </w:t>
            </w:r>
            <w:r w:rsidRPr="379E3665">
              <w:rPr>
                <w:rFonts w:eastAsia="Arial" w:cs="Arial"/>
              </w:rPr>
              <w:t>4</w:t>
            </w:r>
            <w:r w:rsidRPr="379E3665" w:rsidR="4E4E410C">
              <w:rPr>
                <w:rFonts w:eastAsia="Arial" w:cs="Arial"/>
              </w:rPr>
              <w:t xml:space="preserve"> &amp; </w:t>
            </w:r>
            <w:r w:rsidRPr="379E3665" w:rsidR="529850D5">
              <w:rPr>
                <w:rFonts w:eastAsia="Arial" w:cs="Arial"/>
              </w:rPr>
              <w:t>6</w:t>
            </w:r>
          </w:p>
        </w:tc>
      </w:tr>
      <w:tr w:rsidRPr="004F58C8" w:rsidR="3766FBB7" w:rsidTr="0E609BF8" w14:paraId="77BC6D4A"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686817A9" w:rsidP="6BF74ED3" w:rsidRDefault="3FC249BC" w14:paraId="7BB4CAE1" w14:textId="77777777">
            <w:pPr>
              <w:pStyle w:val="TableRow"/>
              <w:rPr>
                <w:rFonts w:eastAsia="Arial" w:cs="Arial"/>
                <w:color w:val="0D0D0D" w:themeColor="text1" w:themeTint="F2"/>
              </w:rPr>
            </w:pPr>
            <w:r w:rsidRPr="004F58C8">
              <w:rPr>
                <w:rFonts w:eastAsia="Arial" w:cs="Arial"/>
                <w:color w:val="0D0D0D" w:themeColor="text1" w:themeTint="F2"/>
              </w:rPr>
              <w:t xml:space="preserve">Year 11 </w:t>
            </w:r>
            <w:r w:rsidRPr="004F58C8" w:rsidR="065C6BD9">
              <w:rPr>
                <w:rFonts w:eastAsia="Arial" w:cs="Arial"/>
                <w:color w:val="0D0D0D" w:themeColor="text1" w:themeTint="F2"/>
              </w:rPr>
              <w:t>Period 6 provision. This will be offered in all subjects (where there is a need identified) students will be invited to a subject area.</w:t>
            </w:r>
          </w:p>
        </w:tc>
        <w:tc>
          <w:tcPr>
            <w:tcW w:w="5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FD45DEC" w:rsidP="6BF74ED3" w:rsidRDefault="1325DC8D" w14:paraId="25211848" w14:textId="77777777">
            <w:pPr>
              <w:pStyle w:val="TableRowCentered"/>
              <w:spacing w:line="259" w:lineRule="auto"/>
              <w:jc w:val="left"/>
              <w:rPr>
                <w:rFonts w:eastAsia="Arial" w:cs="Arial"/>
                <w:color w:val="000000" w:themeColor="text1"/>
              </w:rPr>
            </w:pPr>
            <w:r w:rsidRPr="004F58C8">
              <w:rPr>
                <w:rFonts w:eastAsia="Arial" w:cs="Arial"/>
                <w:color w:val="000000" w:themeColor="text1"/>
              </w:rPr>
              <w:t xml:space="preserve">Extending the school day is evidenced to improve progress by 3 months. </w:t>
            </w:r>
          </w:p>
          <w:p w:rsidR="00C44FDF" w:rsidP="6BF74ED3" w:rsidRDefault="00C44FDF" w14:paraId="30D7AA69" w14:textId="77777777">
            <w:pPr>
              <w:pStyle w:val="TableRowCentered"/>
              <w:spacing w:line="259" w:lineRule="auto"/>
              <w:jc w:val="left"/>
              <w:rPr>
                <w:rFonts w:eastAsia="Arial" w:cs="Arial"/>
                <w:color w:val="0D0D0D" w:themeColor="text1" w:themeTint="F2"/>
              </w:rPr>
            </w:pPr>
          </w:p>
          <w:p w:rsidRPr="004F58C8" w:rsidR="00C44FDF" w:rsidP="6BF74ED3" w:rsidRDefault="00C44FDF" w14:paraId="20B80CD5" w14:textId="77777777">
            <w:pPr>
              <w:pStyle w:val="TableRowCentered"/>
              <w:spacing w:line="259" w:lineRule="auto"/>
              <w:jc w:val="left"/>
              <w:rPr>
                <w:rFonts w:eastAsia="Arial" w:cs="Arial"/>
                <w:color w:val="0D0D0D" w:themeColor="text1" w:themeTint="F2"/>
              </w:rPr>
            </w:pPr>
            <w:hyperlink w:history="1" r:id="rId24">
              <w:r w:rsidRPr="00C44FDF">
                <w:rPr>
                  <w:rStyle w:val="Hyperlink"/>
                  <w:rFonts w:eastAsia="Arial" w:cs="Arial"/>
                </w:rPr>
                <w:t>Link</w:t>
              </w:r>
            </w:hyperlink>
          </w:p>
          <w:p w:rsidRPr="004F58C8" w:rsidR="5FD45DEC" w:rsidP="009909AB" w:rsidRDefault="5FD45DEC" w14:paraId="34FF1C98" w14:textId="77777777">
            <w:pPr>
              <w:pStyle w:val="TableRowCentered"/>
              <w:spacing w:line="259" w:lineRule="auto"/>
              <w:ind w:left="0"/>
              <w:jc w:val="left"/>
              <w:rPr>
                <w:rFonts w:eastAsia="Arial" w:cs="Arial"/>
                <w:color w:val="0D0D0D" w:themeColor="text1" w:themeTint="F2"/>
              </w:rPr>
            </w:pPr>
          </w:p>
        </w:tc>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6BF74ED3" w:rsidRDefault="2A80BCA8" w14:paraId="0688E804" w14:textId="3FB108BE">
            <w:pPr>
              <w:pStyle w:val="TableRowCentered"/>
              <w:jc w:val="left"/>
              <w:rPr>
                <w:rFonts w:eastAsia="Arial" w:cs="Arial"/>
                <w:color w:val="000000" w:themeColor="text1"/>
              </w:rPr>
            </w:pPr>
            <w:r w:rsidRPr="379E3665">
              <w:rPr>
                <w:rFonts w:eastAsia="Arial" w:cs="Arial"/>
                <w:color w:val="000000" w:themeColor="text1"/>
              </w:rPr>
              <w:t xml:space="preserve">1, </w:t>
            </w:r>
            <w:r w:rsidRPr="379E3665" w:rsidR="087771DE">
              <w:rPr>
                <w:rFonts w:eastAsia="Arial" w:cs="Arial"/>
                <w:color w:val="000000" w:themeColor="text1"/>
              </w:rPr>
              <w:t>3</w:t>
            </w:r>
            <w:r w:rsidRPr="379E3665" w:rsidR="7C878A03">
              <w:rPr>
                <w:rFonts w:eastAsia="Arial" w:cs="Arial"/>
                <w:color w:val="000000" w:themeColor="text1"/>
              </w:rPr>
              <w:t>,</w:t>
            </w:r>
            <w:r w:rsidRPr="379E3665" w:rsidR="07A36BC3">
              <w:rPr>
                <w:rFonts w:eastAsia="Arial" w:cs="Arial"/>
                <w:color w:val="000000" w:themeColor="text1"/>
              </w:rPr>
              <w:t xml:space="preserve"> </w:t>
            </w:r>
            <w:r w:rsidRPr="379E3665" w:rsidR="59DEE06F">
              <w:rPr>
                <w:rFonts w:eastAsia="Arial" w:cs="Arial"/>
                <w:color w:val="000000" w:themeColor="text1"/>
              </w:rPr>
              <w:t>4 &amp;</w:t>
            </w:r>
            <w:r w:rsidRPr="379E3665" w:rsidR="06F63EAD">
              <w:rPr>
                <w:rFonts w:eastAsia="Arial" w:cs="Arial"/>
                <w:color w:val="000000" w:themeColor="text1"/>
              </w:rPr>
              <w:t xml:space="preserve"> </w:t>
            </w:r>
            <w:r w:rsidRPr="379E3665" w:rsidR="7C878A03">
              <w:rPr>
                <w:rFonts w:eastAsia="Arial" w:cs="Arial"/>
                <w:color w:val="000000" w:themeColor="text1"/>
              </w:rPr>
              <w:t>6</w:t>
            </w:r>
          </w:p>
        </w:tc>
      </w:tr>
      <w:tr w:rsidRPr="004F58C8" w:rsidR="3766FBB7" w:rsidTr="0E609BF8" w14:paraId="421B09F2"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65F6F74" w:rsidP="6BF74ED3" w:rsidRDefault="503164BD" w14:paraId="385B9247" w14:textId="77777777">
            <w:pPr>
              <w:pStyle w:val="TableRow"/>
              <w:rPr>
                <w:rFonts w:eastAsia="Arial" w:cs="Arial"/>
                <w:color w:val="0D0D0D" w:themeColor="text1" w:themeTint="F2"/>
              </w:rPr>
            </w:pPr>
            <w:r w:rsidRPr="004F58C8">
              <w:rPr>
                <w:rFonts w:eastAsia="Arial" w:cs="Arial"/>
                <w:color w:val="0D0D0D" w:themeColor="text1" w:themeTint="F2"/>
              </w:rPr>
              <w:t xml:space="preserve">Provision of Y11 revision classes during Easter and May half term holidays. </w:t>
            </w:r>
          </w:p>
        </w:tc>
        <w:tc>
          <w:tcPr>
            <w:tcW w:w="5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65F6F74" w:rsidP="6BF74ED3" w:rsidRDefault="00F53659" w14:paraId="1FCE2287" w14:textId="45B7C2A2">
            <w:pPr>
              <w:pStyle w:val="TableRowCentered"/>
              <w:jc w:val="left"/>
              <w:rPr>
                <w:rFonts w:eastAsia="Arial" w:cs="Arial"/>
                <w:color w:val="000000" w:themeColor="text1"/>
              </w:rPr>
            </w:pPr>
            <w:r>
              <w:rPr>
                <w:rFonts w:eastAsia="Arial" w:cs="Arial"/>
                <w:color w:val="000000" w:themeColor="text1"/>
              </w:rPr>
              <w:t>Departments request sessions that wi</w:t>
            </w:r>
            <w:r w:rsidR="00E95FC2">
              <w:rPr>
                <w:rFonts w:eastAsia="Arial" w:cs="Arial"/>
                <w:color w:val="000000" w:themeColor="text1"/>
              </w:rPr>
              <w:t>l</w:t>
            </w:r>
            <w:r>
              <w:rPr>
                <w:rFonts w:eastAsia="Arial" w:cs="Arial"/>
                <w:color w:val="000000" w:themeColor="text1"/>
              </w:rPr>
              <w:t>l be held during the Easter and May half term holidays.</w:t>
            </w:r>
            <w:r w:rsidRPr="004F58C8" w:rsidR="087E8B82">
              <w:rPr>
                <w:rFonts w:eastAsia="Arial" w:cs="Arial"/>
                <w:color w:val="000000" w:themeColor="text1"/>
              </w:rPr>
              <w:t xml:space="preserve"> </w:t>
            </w:r>
          </w:p>
          <w:p w:rsidR="00C44FDF" w:rsidP="6BF74ED3" w:rsidRDefault="00C44FDF" w14:paraId="6D072C0D" w14:textId="77777777">
            <w:pPr>
              <w:pStyle w:val="TableRowCentered"/>
              <w:jc w:val="left"/>
              <w:rPr>
                <w:rFonts w:eastAsia="Arial" w:cs="Arial"/>
                <w:color w:val="000000" w:themeColor="text1"/>
              </w:rPr>
            </w:pPr>
          </w:p>
          <w:p w:rsidR="00C44FDF" w:rsidP="6BF74ED3" w:rsidRDefault="00C44FDF" w14:paraId="5D32BF13" w14:textId="77777777">
            <w:pPr>
              <w:pStyle w:val="TableRowCentered"/>
              <w:jc w:val="left"/>
              <w:rPr>
                <w:rFonts w:eastAsia="Arial" w:cs="Arial"/>
                <w:color w:val="000000" w:themeColor="text1"/>
              </w:rPr>
            </w:pPr>
            <w:hyperlink w:history="1" r:id="rId25">
              <w:r w:rsidRPr="00C44FDF">
                <w:rPr>
                  <w:rStyle w:val="Hyperlink"/>
                  <w:rFonts w:eastAsia="Arial" w:cs="Arial"/>
                </w:rPr>
                <w:t>Link</w:t>
              </w:r>
            </w:hyperlink>
          </w:p>
          <w:p w:rsidRPr="004F58C8" w:rsidR="065F6F74" w:rsidP="009909AB" w:rsidRDefault="065F6F74" w14:paraId="6BD18F9B" w14:textId="77777777">
            <w:pPr>
              <w:pStyle w:val="TableRowCentered"/>
              <w:ind w:left="0"/>
              <w:jc w:val="left"/>
              <w:rPr>
                <w:rFonts w:eastAsia="Arial" w:cs="Arial"/>
                <w:color w:val="0D0D0D" w:themeColor="text1" w:themeTint="F2"/>
              </w:rPr>
            </w:pPr>
          </w:p>
        </w:tc>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6BF74ED3" w:rsidRDefault="224E3310" w14:paraId="234C3CA9" w14:textId="13C01782">
            <w:pPr>
              <w:pStyle w:val="TableRowCentered"/>
              <w:jc w:val="left"/>
              <w:rPr>
                <w:rFonts w:eastAsia="Arial" w:cs="Arial"/>
                <w:color w:val="000000" w:themeColor="text1"/>
              </w:rPr>
            </w:pPr>
            <w:r w:rsidRPr="379E3665">
              <w:rPr>
                <w:rFonts w:eastAsia="Arial" w:cs="Arial"/>
                <w:color w:val="000000" w:themeColor="text1"/>
              </w:rPr>
              <w:t>1</w:t>
            </w:r>
            <w:r w:rsidRPr="379E3665" w:rsidR="259558DE">
              <w:rPr>
                <w:rFonts w:eastAsia="Arial" w:cs="Arial"/>
                <w:color w:val="000000" w:themeColor="text1"/>
              </w:rPr>
              <w:t>,</w:t>
            </w:r>
            <w:r w:rsidRPr="379E3665" w:rsidR="3ABAC58F">
              <w:rPr>
                <w:rFonts w:eastAsia="Arial" w:cs="Arial"/>
                <w:color w:val="000000" w:themeColor="text1"/>
              </w:rPr>
              <w:t xml:space="preserve"> </w:t>
            </w:r>
            <w:r w:rsidRPr="379E3665" w:rsidR="226B862B">
              <w:rPr>
                <w:rFonts w:eastAsia="Arial" w:cs="Arial"/>
                <w:color w:val="000000" w:themeColor="text1"/>
              </w:rPr>
              <w:t>3</w:t>
            </w:r>
            <w:r w:rsidRPr="379E3665" w:rsidR="4F8DF1ED">
              <w:rPr>
                <w:rFonts w:eastAsia="Arial" w:cs="Arial"/>
                <w:color w:val="000000" w:themeColor="text1"/>
              </w:rPr>
              <w:t xml:space="preserve"> </w:t>
            </w:r>
            <w:r w:rsidRPr="379E3665" w:rsidR="226B862B">
              <w:rPr>
                <w:rFonts w:eastAsia="Arial" w:cs="Arial"/>
                <w:color w:val="000000" w:themeColor="text1"/>
              </w:rPr>
              <w:t xml:space="preserve">&amp; </w:t>
            </w:r>
            <w:r w:rsidRPr="379E3665" w:rsidR="259558DE">
              <w:rPr>
                <w:rFonts w:eastAsia="Arial" w:cs="Arial"/>
                <w:color w:val="000000" w:themeColor="text1"/>
              </w:rPr>
              <w:t>6</w:t>
            </w:r>
          </w:p>
        </w:tc>
      </w:tr>
      <w:tr w:rsidRPr="004F58C8" w:rsidR="3652BFCD" w:rsidTr="0E609BF8" w14:paraId="6E523687"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46092341" w:rsidP="6BF74ED3" w:rsidRDefault="6D7BDBA6" w14:paraId="1F44CB52" w14:textId="77777777">
            <w:pPr>
              <w:spacing w:line="259" w:lineRule="auto"/>
              <w:rPr>
                <w:rFonts w:eastAsia="Arial" w:cs="Arial"/>
                <w:color w:val="000000" w:themeColor="text1"/>
              </w:rPr>
            </w:pPr>
            <w:r w:rsidRPr="004F58C8">
              <w:rPr>
                <w:rFonts w:eastAsia="Arial" w:cs="Arial"/>
                <w:color w:val="000000" w:themeColor="text1"/>
              </w:rPr>
              <w:t xml:space="preserve">Ensure students at Elect have a broad and balanced curriculum offer. </w:t>
            </w:r>
          </w:p>
          <w:p w:rsidRPr="004F58C8" w:rsidR="10F70319" w:rsidP="6BF74ED3" w:rsidRDefault="5DD45F95" w14:paraId="0376D02A" w14:textId="77777777">
            <w:pPr>
              <w:spacing w:line="259" w:lineRule="auto"/>
              <w:rPr>
                <w:rFonts w:eastAsia="Arial" w:cs="Arial"/>
                <w:color w:val="000000" w:themeColor="text1"/>
              </w:rPr>
            </w:pPr>
            <w:r w:rsidRPr="004F58C8">
              <w:rPr>
                <w:rFonts w:eastAsia="Arial" w:cs="Arial"/>
                <w:color w:val="000000" w:themeColor="text1"/>
              </w:rPr>
              <w:t xml:space="preserve">Provide high quality teaching within a small group setting. </w:t>
            </w:r>
          </w:p>
          <w:p w:rsidRPr="004F58C8" w:rsidR="3652BFCD" w:rsidP="6BF74ED3" w:rsidRDefault="3652BFCD" w14:paraId="4B1F511A" w14:textId="77777777">
            <w:pPr>
              <w:spacing w:line="259" w:lineRule="auto"/>
              <w:rPr>
                <w:rFonts w:eastAsia="Arial" w:cs="Arial"/>
                <w:color w:val="000000" w:themeColor="text1"/>
              </w:rPr>
            </w:pPr>
          </w:p>
          <w:p w:rsidRPr="004F58C8" w:rsidR="66B32C4A" w:rsidP="6BF74ED3" w:rsidRDefault="6E6EB810" w14:paraId="21D0EFF6" w14:textId="77777777">
            <w:pPr>
              <w:spacing w:line="259" w:lineRule="auto"/>
              <w:rPr>
                <w:rFonts w:eastAsia="Arial" w:cs="Arial"/>
                <w:color w:val="000000" w:themeColor="text1"/>
              </w:rPr>
            </w:pPr>
            <w:r w:rsidRPr="004F58C8">
              <w:rPr>
                <w:rFonts w:eastAsia="Arial" w:cs="Arial"/>
                <w:color w:val="000000" w:themeColor="text1"/>
              </w:rPr>
              <w:t>Provide behaviour support workers to build relationships and work to provide a</w:t>
            </w:r>
            <w:r w:rsidRPr="004F58C8" w:rsidR="3D70998F">
              <w:rPr>
                <w:rFonts w:eastAsia="Arial" w:cs="Arial"/>
                <w:color w:val="000000" w:themeColor="text1"/>
              </w:rPr>
              <w:t xml:space="preserve"> calm, positive and supportive environment. </w:t>
            </w:r>
          </w:p>
        </w:tc>
        <w:tc>
          <w:tcPr>
            <w:tcW w:w="515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62904EE" w:rsidP="6BF74ED3" w:rsidRDefault="0F3296A6" w14:paraId="4A996C50" w14:textId="77777777">
            <w:pPr>
              <w:pStyle w:val="TableRowCentered"/>
              <w:jc w:val="left"/>
              <w:rPr>
                <w:rFonts w:eastAsia="Arial" w:cs="Arial"/>
              </w:rPr>
            </w:pPr>
            <w:r w:rsidRPr="004F58C8">
              <w:rPr>
                <w:rFonts w:eastAsia="Arial" w:cs="Arial"/>
              </w:rPr>
              <w:t>Evidence suggests that all students should be provided with</w:t>
            </w:r>
            <w:r w:rsidRPr="004F58C8" w:rsidR="4B32A1F8">
              <w:rPr>
                <w:rFonts w:eastAsia="Arial" w:cs="Arial"/>
              </w:rPr>
              <w:t xml:space="preserve"> a wide </w:t>
            </w:r>
            <w:r w:rsidRPr="004F58C8" w:rsidR="7D53F684">
              <w:rPr>
                <w:rFonts w:eastAsia="Arial" w:cs="Arial"/>
              </w:rPr>
              <w:t>curriculum, allowing them an equity of opportunity and ensuring they are not limited. Ensuring</w:t>
            </w:r>
            <w:r w:rsidRPr="004F58C8" w:rsidR="08D404AA">
              <w:rPr>
                <w:rFonts w:eastAsia="Arial" w:cs="Arial"/>
              </w:rPr>
              <w:t xml:space="preserve"> that staff are fully knowledgeable regarding the </w:t>
            </w:r>
            <w:r w:rsidRPr="004F58C8" w:rsidR="187132C0">
              <w:rPr>
                <w:rFonts w:eastAsia="Arial" w:cs="Arial"/>
              </w:rPr>
              <w:t>context</w:t>
            </w:r>
            <w:r w:rsidRPr="004F58C8" w:rsidR="08D404AA">
              <w:rPr>
                <w:rFonts w:eastAsia="Arial" w:cs="Arial"/>
              </w:rPr>
              <w:t xml:space="preserve"> of students is ke</w:t>
            </w:r>
            <w:r w:rsidRPr="004F58C8" w:rsidR="00A63B31">
              <w:rPr>
                <w:rFonts w:eastAsia="Arial" w:cs="Arial"/>
              </w:rPr>
              <w:t xml:space="preserve">y for informing </w:t>
            </w:r>
            <w:r w:rsidRPr="004F58C8" w:rsidR="3A6C291A">
              <w:rPr>
                <w:rFonts w:eastAsia="Arial" w:cs="Arial"/>
              </w:rPr>
              <w:t xml:space="preserve">their practice and work to provide every student with a supportive relationship with a member of school staff. </w:t>
            </w:r>
          </w:p>
          <w:p w:rsidRPr="004F58C8" w:rsidR="003D740D" w:rsidP="6BF74ED3" w:rsidRDefault="003D740D" w14:paraId="1A8E65A9" w14:textId="77777777">
            <w:pPr>
              <w:pStyle w:val="TableRowCentered"/>
              <w:jc w:val="left"/>
              <w:rPr>
                <w:rFonts w:eastAsia="Arial" w:cs="Arial"/>
                <w:color w:val="000000" w:themeColor="text1"/>
                <w:szCs w:val="24"/>
              </w:rPr>
            </w:pPr>
            <w:hyperlink w:history="1" r:id="rId26">
              <w:r w:rsidRPr="003D740D">
                <w:rPr>
                  <w:rStyle w:val="Hyperlink"/>
                  <w:rFonts w:eastAsia="Arial" w:cs="Arial"/>
                  <w:szCs w:val="24"/>
                </w:rPr>
                <w:t>Link</w:t>
              </w:r>
            </w:hyperlink>
          </w:p>
          <w:p w:rsidRPr="004F58C8" w:rsidR="543377E0" w:rsidP="6BF74ED3" w:rsidRDefault="003D740D" w14:paraId="18BE194C" w14:textId="77777777">
            <w:pPr>
              <w:pStyle w:val="TableRowCentered"/>
              <w:jc w:val="left"/>
              <w:rPr>
                <w:rFonts w:eastAsia="Arial" w:cs="Arial"/>
                <w:color w:val="000000" w:themeColor="text1"/>
                <w:szCs w:val="24"/>
              </w:rPr>
            </w:pPr>
            <w:hyperlink w:history="1" r:id="rId27">
              <w:r w:rsidRPr="003D740D">
                <w:rPr>
                  <w:rStyle w:val="Hyperlink"/>
                  <w:rFonts w:eastAsia="Arial" w:cs="Arial"/>
                  <w:szCs w:val="24"/>
                </w:rPr>
                <w:t>Link</w:t>
              </w:r>
            </w:hyperlink>
          </w:p>
          <w:p w:rsidRPr="004F58C8" w:rsidR="2A4A63E9" w:rsidP="6BF74ED3" w:rsidRDefault="00A63B31" w14:paraId="100C5B58" w14:textId="77777777">
            <w:pPr>
              <w:pStyle w:val="TableRowCentered"/>
              <w:jc w:val="left"/>
              <w:rPr>
                <w:rFonts w:eastAsia="Arial" w:cs="Arial"/>
                <w:color w:val="000000" w:themeColor="text1"/>
                <w:szCs w:val="24"/>
              </w:rPr>
            </w:pPr>
            <w:r w:rsidRPr="004F58C8">
              <w:rPr>
                <w:rFonts w:eastAsia="Arial" w:cs="Arial"/>
              </w:rPr>
              <w:t xml:space="preserve"> </w:t>
            </w:r>
          </w:p>
        </w:tc>
        <w:tc>
          <w:tcPr>
            <w:tcW w:w="18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652BFCD" w:rsidP="379E3665" w:rsidRDefault="1CDB23E7" w14:paraId="23734D43" w14:textId="64B55D24">
            <w:pPr>
              <w:pStyle w:val="TableRowCentered"/>
              <w:jc w:val="left"/>
              <w:rPr>
                <w:rFonts w:eastAsia="Arial" w:cs="Arial"/>
                <w:color w:val="000000" w:themeColor="text1"/>
              </w:rPr>
            </w:pPr>
            <w:r w:rsidRPr="379E3665">
              <w:rPr>
                <w:rFonts w:eastAsia="Arial" w:cs="Arial"/>
                <w:color w:val="000000" w:themeColor="text1"/>
              </w:rPr>
              <w:t>1,</w:t>
            </w:r>
            <w:r w:rsidRPr="379E3665" w:rsidR="57DAF51A">
              <w:rPr>
                <w:rFonts w:eastAsia="Arial" w:cs="Arial"/>
                <w:color w:val="000000" w:themeColor="text1"/>
              </w:rPr>
              <w:t xml:space="preserve"> </w:t>
            </w:r>
            <w:r w:rsidRPr="379E3665">
              <w:rPr>
                <w:rFonts w:eastAsia="Arial" w:cs="Arial"/>
                <w:color w:val="000000" w:themeColor="text1"/>
              </w:rPr>
              <w:t>2,</w:t>
            </w:r>
            <w:r w:rsidRPr="379E3665" w:rsidR="57DAF51A">
              <w:rPr>
                <w:rFonts w:eastAsia="Arial" w:cs="Arial"/>
                <w:color w:val="000000" w:themeColor="text1"/>
              </w:rPr>
              <w:t xml:space="preserve"> </w:t>
            </w:r>
            <w:r w:rsidRPr="379E3665">
              <w:rPr>
                <w:rFonts w:eastAsia="Arial" w:cs="Arial"/>
                <w:color w:val="000000" w:themeColor="text1"/>
              </w:rPr>
              <w:t>3,</w:t>
            </w:r>
            <w:r w:rsidRPr="379E3665" w:rsidR="63B4F7D8">
              <w:rPr>
                <w:rFonts w:eastAsia="Arial" w:cs="Arial"/>
                <w:color w:val="000000" w:themeColor="text1"/>
              </w:rPr>
              <w:t xml:space="preserve"> </w:t>
            </w:r>
            <w:r w:rsidRPr="379E3665">
              <w:rPr>
                <w:rFonts w:eastAsia="Arial" w:cs="Arial"/>
                <w:color w:val="000000" w:themeColor="text1"/>
              </w:rPr>
              <w:t>4,</w:t>
            </w:r>
            <w:r w:rsidRPr="379E3665" w:rsidR="3D2DBB8F">
              <w:rPr>
                <w:rFonts w:eastAsia="Arial" w:cs="Arial"/>
                <w:color w:val="000000" w:themeColor="text1"/>
              </w:rPr>
              <w:t xml:space="preserve"> </w:t>
            </w:r>
            <w:r w:rsidRPr="379E3665">
              <w:rPr>
                <w:rFonts w:eastAsia="Arial" w:cs="Arial"/>
                <w:color w:val="000000" w:themeColor="text1"/>
              </w:rPr>
              <w:t>5</w:t>
            </w:r>
            <w:r w:rsidRPr="379E3665" w:rsidR="226B862B">
              <w:rPr>
                <w:rFonts w:eastAsia="Arial" w:cs="Arial"/>
                <w:color w:val="000000" w:themeColor="text1"/>
              </w:rPr>
              <w:t xml:space="preserve"> &amp; </w:t>
            </w:r>
            <w:r w:rsidRPr="379E3665">
              <w:rPr>
                <w:rFonts w:eastAsia="Arial" w:cs="Arial"/>
                <w:color w:val="000000" w:themeColor="text1"/>
              </w:rPr>
              <w:t>6</w:t>
            </w:r>
          </w:p>
        </w:tc>
      </w:tr>
    </w:tbl>
    <w:p w:rsidR="42CB78CC" w:rsidP="42CB78CC" w:rsidRDefault="42CB78CC" w14:paraId="4C846B08" w14:textId="3CC8D318">
      <w:pPr>
        <w:rPr>
          <w:rFonts w:cs="Arial"/>
          <w:b/>
          <w:bCs/>
          <w:color w:val="104F75"/>
          <w:sz w:val="28"/>
          <w:szCs w:val="28"/>
        </w:rPr>
      </w:pPr>
    </w:p>
    <w:p w:rsidRPr="004F58C8" w:rsidR="00E66558" w:rsidRDefault="009D71E8" w14:paraId="431DF66E" w14:textId="45706016">
      <w:pPr>
        <w:rPr>
          <w:rFonts w:cs="Arial"/>
          <w:b/>
          <w:color w:val="104F75"/>
          <w:sz w:val="28"/>
          <w:szCs w:val="28"/>
        </w:rPr>
      </w:pPr>
      <w:r w:rsidRPr="42CB78CC">
        <w:rPr>
          <w:rFonts w:cs="Arial"/>
          <w:b/>
          <w:bCs/>
          <w:color w:val="104F75"/>
          <w:sz w:val="28"/>
          <w:szCs w:val="28"/>
        </w:rPr>
        <w:t>Wider strategies (for example, related to attendance, behaviour, wellbeing)</w:t>
      </w:r>
    </w:p>
    <w:p w:rsidR="2A3DC40C" w:rsidP="7DAF47C9" w:rsidRDefault="2A3DC40C" w14:paraId="3F08E0B8" w14:textId="5DCDDC2F">
      <w:pPr>
        <w:rPr>
          <w:rFonts w:eastAsia="Arial" w:cs="Arial"/>
          <w:color w:val="0D0D0D" w:themeColor="text1" w:themeTint="F2"/>
        </w:rPr>
      </w:pPr>
      <w:r w:rsidRPr="7DAF47C9" w:rsidR="2A3DC40C">
        <w:rPr>
          <w:rFonts w:eastAsia="Arial" w:cs="Arial"/>
          <w:color w:val="0D0D0D" w:themeColor="text1" w:themeTint="F2" w:themeShade="FF"/>
        </w:rPr>
        <w:t>Budgeted cost: £</w:t>
      </w:r>
      <w:r w:rsidRPr="7DAF47C9" w:rsidR="794E479A">
        <w:rPr>
          <w:rFonts w:eastAsia="Arial" w:cs="Arial"/>
          <w:color w:val="0D0D0D" w:themeColor="text1" w:themeTint="F2" w:themeShade="FF"/>
        </w:rPr>
        <w:t>1</w:t>
      </w:r>
      <w:r w:rsidRPr="7DAF47C9" w:rsidR="5F70B0A7">
        <w:rPr>
          <w:rFonts w:eastAsia="Arial" w:cs="Arial"/>
          <w:color w:val="0D0D0D" w:themeColor="text1" w:themeTint="F2" w:themeShade="FF"/>
        </w:rPr>
        <w:t>98</w:t>
      </w:r>
      <w:r w:rsidRPr="7DAF47C9" w:rsidR="794E479A">
        <w:rPr>
          <w:rFonts w:eastAsia="Arial" w:cs="Arial"/>
          <w:color w:val="0D0D0D" w:themeColor="text1" w:themeTint="F2" w:themeShade="FF"/>
        </w:rPr>
        <w:t>,008</w:t>
      </w:r>
    </w:p>
    <w:tbl>
      <w:tblPr>
        <w:tblW w:w="0" w:type="auto"/>
        <w:tblLayout w:type="fixed"/>
        <w:tblCellMar>
          <w:left w:w="10" w:type="dxa"/>
          <w:right w:w="10" w:type="dxa"/>
        </w:tblCellMar>
        <w:tblLook w:val="04A0" w:firstRow="1" w:lastRow="0" w:firstColumn="1" w:lastColumn="0" w:noHBand="0" w:noVBand="1"/>
      </w:tblPr>
      <w:tblGrid>
        <w:gridCol w:w="3485"/>
        <w:gridCol w:w="5015"/>
        <w:gridCol w:w="1956"/>
      </w:tblGrid>
      <w:tr w:rsidRPr="004F58C8" w:rsidR="00E66558" w:rsidTr="0E609BF8" w14:paraId="67746410" w14:textId="77777777">
        <w:trPr>
          <w:tblHeader/>
        </w:trPr>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RDefault="009D71E8" w14:paraId="6734CC68" w14:textId="77777777">
            <w:pPr>
              <w:pStyle w:val="TableHeader"/>
              <w:jc w:val="left"/>
              <w:rPr>
                <w:rFonts w:cs="Arial"/>
              </w:rPr>
            </w:pPr>
            <w:r w:rsidRPr="004F58C8">
              <w:rPr>
                <w:rFonts w:cs="Arial"/>
              </w:rPr>
              <w:lastRenderedPageBreak/>
              <w:t>Activity</w:t>
            </w: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RDefault="009D71E8" w14:paraId="60074545" w14:textId="77777777">
            <w:pPr>
              <w:pStyle w:val="TableHeader"/>
              <w:jc w:val="left"/>
              <w:rPr>
                <w:rFonts w:cs="Arial"/>
              </w:rPr>
            </w:pPr>
            <w:r w:rsidRPr="004F58C8">
              <w:rPr>
                <w:rFonts w:cs="Arial"/>
              </w:rPr>
              <w:t>Evidence that supports this approach</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RDefault="009D71E8" w14:paraId="472BDDA0" w14:textId="77777777">
            <w:pPr>
              <w:pStyle w:val="TableHeader"/>
              <w:jc w:val="left"/>
              <w:rPr>
                <w:rFonts w:cs="Arial"/>
              </w:rPr>
            </w:pPr>
            <w:r w:rsidRPr="004F58C8">
              <w:rPr>
                <w:rFonts w:cs="Arial"/>
              </w:rPr>
              <w:t>Challenge number(s) addressed</w:t>
            </w:r>
          </w:p>
        </w:tc>
      </w:tr>
      <w:tr w:rsidRPr="004F58C8" w:rsidR="00E66558" w:rsidTr="0E609BF8" w14:paraId="57A01DD7"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00F53659" w14:paraId="26EE2915" w14:textId="3DBA0514">
            <w:pPr>
              <w:pStyle w:val="TableRow"/>
              <w:rPr>
                <w:rFonts w:eastAsia="Arial" w:cs="Arial"/>
                <w:color w:val="000000" w:themeColor="text1"/>
              </w:rPr>
            </w:pPr>
            <w:r>
              <w:rPr>
                <w:rFonts w:eastAsia="Arial" w:cs="Arial"/>
                <w:color w:val="000000" w:themeColor="text1"/>
              </w:rPr>
              <w:t xml:space="preserve">Attendance strategy aims </w:t>
            </w:r>
            <w:r w:rsidRPr="004F58C8" w:rsidR="147601A3">
              <w:rPr>
                <w:rFonts w:eastAsia="Arial" w:cs="Arial"/>
                <w:color w:val="000000" w:themeColor="text1"/>
              </w:rPr>
              <w:t xml:space="preserve">to reduce absence rates, specifically persistent absence amongst disadvantaged children. </w:t>
            </w:r>
          </w:p>
          <w:p w:rsidRPr="004F58C8" w:rsidR="00E66558" w:rsidP="6BF74ED3" w:rsidRDefault="00E66558" w14:paraId="54E11D2A" w14:textId="77777777">
            <w:pPr>
              <w:pStyle w:val="TableRow"/>
              <w:rPr>
                <w:rFonts w:eastAsia="Arial" w:cs="Arial"/>
                <w:color w:val="000000" w:themeColor="text1"/>
              </w:rPr>
            </w:pPr>
          </w:p>
          <w:p w:rsidRPr="004F58C8" w:rsidR="00E66558" w:rsidP="6BF74ED3" w:rsidRDefault="147601A3" w14:paraId="3B5DCECB" w14:textId="50B1C2EB">
            <w:pPr>
              <w:pStyle w:val="TableRow"/>
              <w:rPr>
                <w:rFonts w:eastAsia="Arial" w:cs="Arial"/>
                <w:color w:val="000000" w:themeColor="text1"/>
              </w:rPr>
            </w:pPr>
            <w:r w:rsidRPr="004F58C8">
              <w:rPr>
                <w:rFonts w:eastAsia="Arial" w:cs="Arial"/>
                <w:color w:val="000000" w:themeColor="text1"/>
              </w:rPr>
              <w:t>SLT Attendance strategic lead and attendance policy</w:t>
            </w:r>
          </w:p>
          <w:p w:rsidRPr="004F58C8" w:rsidR="00E66558" w:rsidP="6BF74ED3" w:rsidRDefault="00E66558" w14:paraId="31126E5D" w14:textId="77777777">
            <w:pPr>
              <w:pStyle w:val="TableRow"/>
              <w:rPr>
                <w:rFonts w:eastAsia="Arial" w:cs="Arial"/>
                <w:color w:val="000000" w:themeColor="text1"/>
              </w:rPr>
            </w:pPr>
          </w:p>
          <w:p w:rsidRPr="004F58C8" w:rsidR="00E66558" w:rsidP="6BF74ED3" w:rsidRDefault="46A1FF7F" w14:paraId="40350F72" w14:textId="57973DE3">
            <w:pPr>
              <w:pStyle w:val="TableRow"/>
              <w:rPr>
                <w:rFonts w:eastAsia="Arial" w:cs="Arial"/>
                <w:color w:val="000000" w:themeColor="text1"/>
              </w:rPr>
            </w:pPr>
            <w:r w:rsidRPr="27C5EB92">
              <w:rPr>
                <w:rFonts w:eastAsia="Arial" w:cs="Arial"/>
                <w:color w:val="000000" w:themeColor="text1"/>
              </w:rPr>
              <w:t>Ensuring stron</w:t>
            </w:r>
            <w:r w:rsidRPr="27C5EB92" w:rsidR="7E8A7B33">
              <w:rPr>
                <w:rFonts w:eastAsia="Arial" w:cs="Arial"/>
                <w:color w:val="000000" w:themeColor="text1"/>
              </w:rPr>
              <w:t xml:space="preserve">g attendance </w:t>
            </w:r>
            <w:r w:rsidRPr="27C5EB92">
              <w:rPr>
                <w:rFonts w:eastAsia="Arial" w:cs="Arial"/>
                <w:color w:val="000000" w:themeColor="text1"/>
              </w:rPr>
              <w:t xml:space="preserve">practices to monitor absence and identify any patterns where students are frequently missing </w:t>
            </w:r>
            <w:r w:rsidRPr="27C5EB92" w:rsidR="640D7A60">
              <w:rPr>
                <w:rFonts w:eastAsia="Arial" w:cs="Arial"/>
                <w:color w:val="000000" w:themeColor="text1"/>
              </w:rPr>
              <w:t>school.</w:t>
            </w:r>
          </w:p>
          <w:p w:rsidR="27C5EB92" w:rsidP="27C5EB92" w:rsidRDefault="27C5EB92" w14:paraId="571C9F3D" w14:textId="2877FB47">
            <w:pPr>
              <w:pStyle w:val="TableRow"/>
              <w:rPr>
                <w:rFonts w:eastAsia="Arial" w:cs="Arial"/>
                <w:color w:val="000000" w:themeColor="text1"/>
              </w:rPr>
            </w:pPr>
          </w:p>
          <w:p w:rsidR="640D7A60" w:rsidP="27C5EB92" w:rsidRDefault="640D7A60" w14:paraId="3AE6514F" w14:textId="5046863D">
            <w:pPr>
              <w:pStyle w:val="TableRow"/>
              <w:rPr>
                <w:rFonts w:eastAsia="Arial" w:cs="Arial"/>
                <w:color w:val="000000" w:themeColor="text1"/>
              </w:rPr>
            </w:pPr>
            <w:r w:rsidRPr="27C5EB92">
              <w:rPr>
                <w:rFonts w:eastAsia="Arial" w:cs="Arial"/>
                <w:color w:val="000000" w:themeColor="text1"/>
              </w:rPr>
              <w:t>Training to support staff in ensuring we can use the local authority systems.</w:t>
            </w:r>
          </w:p>
          <w:p w:rsidRPr="004F58C8" w:rsidR="00E66558" w:rsidP="6BF74ED3" w:rsidRDefault="00E66558" w14:paraId="2DE403A5" w14:textId="77777777">
            <w:pPr>
              <w:pStyle w:val="TableRow"/>
              <w:rPr>
                <w:rFonts w:eastAsia="Arial" w:cs="Arial"/>
                <w:color w:val="000000" w:themeColor="text1"/>
              </w:rPr>
            </w:pPr>
          </w:p>
          <w:p w:rsidRPr="004F58C8" w:rsidR="00E66558" w:rsidP="6BF74ED3" w:rsidRDefault="0093B330" w14:paraId="6E8B1FD2" w14:textId="7BA2FCE0">
            <w:pPr>
              <w:pStyle w:val="TableRow"/>
              <w:rPr>
                <w:rFonts w:eastAsia="Arial" w:cs="Arial"/>
                <w:color w:val="000000" w:themeColor="text1"/>
              </w:rPr>
            </w:pPr>
            <w:r w:rsidRPr="0E609BF8">
              <w:rPr>
                <w:rFonts w:eastAsia="Arial" w:cs="Arial"/>
                <w:color w:val="000000" w:themeColor="text1"/>
              </w:rPr>
              <w:t xml:space="preserve">Attendance </w:t>
            </w:r>
            <w:r w:rsidRPr="0E609BF8" w:rsidR="2CAAF42D">
              <w:rPr>
                <w:rFonts w:eastAsia="Arial" w:cs="Arial"/>
                <w:color w:val="000000" w:themeColor="text1"/>
              </w:rPr>
              <w:t>Lead</w:t>
            </w:r>
            <w:r w:rsidRPr="0E609BF8">
              <w:rPr>
                <w:rFonts w:eastAsia="Arial" w:cs="Arial"/>
                <w:color w:val="000000" w:themeColor="text1"/>
              </w:rPr>
              <w:t xml:space="preserve"> </w:t>
            </w:r>
            <w:r w:rsidRPr="0E609BF8" w:rsidR="3311729A">
              <w:rPr>
                <w:rFonts w:eastAsia="Arial" w:cs="Arial"/>
                <w:color w:val="000000" w:themeColor="text1"/>
              </w:rPr>
              <w:t xml:space="preserve">- </w:t>
            </w:r>
            <w:r w:rsidRPr="0E609BF8">
              <w:rPr>
                <w:rFonts w:eastAsia="Arial" w:cs="Arial"/>
                <w:color w:val="000000" w:themeColor="text1"/>
              </w:rPr>
              <w:t>work</w:t>
            </w:r>
            <w:r w:rsidRPr="0E609BF8" w:rsidR="57128660">
              <w:rPr>
                <w:rFonts w:eastAsia="Arial" w:cs="Arial"/>
                <w:color w:val="000000" w:themeColor="text1"/>
              </w:rPr>
              <w:t>s</w:t>
            </w:r>
            <w:r w:rsidRPr="0E609BF8">
              <w:rPr>
                <w:rFonts w:eastAsia="Arial" w:cs="Arial"/>
                <w:color w:val="000000" w:themeColor="text1"/>
              </w:rPr>
              <w:t xml:space="preserve"> with families, students and external agencies to reduce barriers to attending school and implement strategies</w:t>
            </w:r>
            <w:r w:rsidRPr="0E609BF8" w:rsidR="08F50498">
              <w:rPr>
                <w:rFonts w:eastAsia="Arial" w:cs="Arial"/>
                <w:color w:val="000000" w:themeColor="text1"/>
              </w:rPr>
              <w:t xml:space="preserve"> to support attendance in school. </w:t>
            </w:r>
          </w:p>
          <w:p w:rsidRPr="004F58C8" w:rsidR="00E66558" w:rsidP="6BF74ED3" w:rsidRDefault="00E66558" w14:paraId="62431CDC" w14:textId="77777777">
            <w:pPr>
              <w:pStyle w:val="TableRow"/>
              <w:rPr>
                <w:rFonts w:eastAsia="Arial" w:cs="Arial"/>
                <w:color w:val="000000" w:themeColor="text1"/>
              </w:rPr>
            </w:pPr>
          </w:p>
          <w:p w:rsidRPr="004F58C8" w:rsidR="00E66558" w:rsidP="009913BC" w:rsidRDefault="7269E9F7" w14:paraId="5BE93A62" w14:textId="372A18DD">
            <w:pPr>
              <w:pStyle w:val="TableRow"/>
              <w:rPr>
                <w:rFonts w:eastAsia="Arial" w:cs="Arial"/>
                <w:color w:val="000000" w:themeColor="text1"/>
              </w:rPr>
            </w:pPr>
            <w:r w:rsidRPr="004F58C8">
              <w:rPr>
                <w:rFonts w:eastAsia="Arial" w:cs="Arial"/>
                <w:color w:val="000000" w:themeColor="text1"/>
              </w:rPr>
              <w:t>Attendance administrator to provide key cohorts, analysis of absence patterns. Discuss attendance issues with parents</w:t>
            </w:r>
            <w:r w:rsidRPr="004F58C8" w:rsidR="1D39B790">
              <w:rPr>
                <w:rFonts w:eastAsia="Arial" w:cs="Arial"/>
                <w:color w:val="000000" w:themeColor="text1"/>
              </w:rPr>
              <w:t xml:space="preserve">, complete safeguarding calls to </w:t>
            </w:r>
            <w:r w:rsidRPr="004F58C8" w:rsidR="6F7FEE17">
              <w:rPr>
                <w:rFonts w:eastAsia="Arial" w:cs="Arial"/>
                <w:color w:val="000000" w:themeColor="text1"/>
              </w:rPr>
              <w:t>monitor</w:t>
            </w:r>
            <w:r w:rsidRPr="004F58C8" w:rsidR="1D39B790">
              <w:rPr>
                <w:rFonts w:eastAsia="Arial" w:cs="Arial"/>
                <w:color w:val="000000" w:themeColor="text1"/>
              </w:rPr>
              <w:t xml:space="preserve"> attendance. </w:t>
            </w: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BF74ED3" w:rsidRDefault="5D2F9147" w14:paraId="12C6B011" w14:textId="77777777">
            <w:pPr>
              <w:pStyle w:val="TableRowCentered"/>
              <w:jc w:val="left"/>
              <w:rPr>
                <w:rFonts w:eastAsia="Arial" w:cs="Arial"/>
                <w:color w:val="000000" w:themeColor="text1"/>
              </w:rPr>
            </w:pPr>
            <w:r w:rsidRPr="004F58C8">
              <w:rPr>
                <w:rFonts w:eastAsia="Arial" w:cs="Arial"/>
                <w:color w:val="000000" w:themeColor="text1"/>
              </w:rPr>
              <w:t xml:space="preserve">Attendance is a significant </w:t>
            </w:r>
            <w:r w:rsidRPr="004F58C8" w:rsidR="14B0F3D9">
              <w:rPr>
                <w:rFonts w:eastAsia="Arial" w:cs="Arial"/>
                <w:color w:val="000000" w:themeColor="text1"/>
              </w:rPr>
              <w:t>non-academic</w:t>
            </w:r>
            <w:r w:rsidRPr="004F58C8" w:rsidR="72AAC571">
              <w:rPr>
                <w:rFonts w:eastAsia="Arial" w:cs="Arial"/>
                <w:color w:val="000000" w:themeColor="text1"/>
              </w:rPr>
              <w:t xml:space="preserve"> </w:t>
            </w:r>
            <w:r w:rsidRPr="004F58C8">
              <w:rPr>
                <w:rFonts w:eastAsia="Arial" w:cs="Arial"/>
                <w:color w:val="000000" w:themeColor="text1"/>
              </w:rPr>
              <w:t>barrier</w:t>
            </w:r>
            <w:r w:rsidRPr="004F58C8" w:rsidR="3ABEFD41">
              <w:rPr>
                <w:rFonts w:eastAsia="Arial" w:cs="Arial"/>
                <w:color w:val="000000" w:themeColor="text1"/>
              </w:rPr>
              <w:t xml:space="preserve"> </w:t>
            </w:r>
            <w:r w:rsidRPr="004F58C8" w:rsidR="5EDF9C8E">
              <w:rPr>
                <w:rFonts w:eastAsia="Arial" w:cs="Arial"/>
                <w:color w:val="000000" w:themeColor="text1"/>
              </w:rPr>
              <w:t>identified</w:t>
            </w:r>
            <w:r w:rsidRPr="004F58C8" w:rsidR="3ABEFD41">
              <w:rPr>
                <w:rFonts w:eastAsia="Arial" w:cs="Arial"/>
                <w:color w:val="000000" w:themeColor="text1"/>
              </w:rPr>
              <w:t xml:space="preserve"> by the EEF</w:t>
            </w:r>
            <w:r w:rsidRPr="004F58C8">
              <w:rPr>
                <w:rFonts w:eastAsia="Arial" w:cs="Arial"/>
                <w:color w:val="000000" w:themeColor="text1"/>
              </w:rPr>
              <w:t>.</w:t>
            </w:r>
          </w:p>
          <w:p w:rsidR="00E66558" w:rsidP="6BF74ED3" w:rsidRDefault="0D470DFB" w14:paraId="53C9BE60" w14:textId="029AA512">
            <w:pPr>
              <w:pStyle w:val="TableRowCentered"/>
              <w:jc w:val="left"/>
              <w:rPr>
                <w:rFonts w:eastAsia="Arial" w:cs="Arial"/>
                <w:color w:val="000000" w:themeColor="text1"/>
              </w:rPr>
            </w:pPr>
            <w:r w:rsidRPr="004F58C8">
              <w:rPr>
                <w:rFonts w:eastAsia="Arial" w:cs="Arial"/>
                <w:color w:val="000000" w:themeColor="text1"/>
              </w:rPr>
              <w:t xml:space="preserve">A strong leadership of attendance that conveys </w:t>
            </w:r>
            <w:r w:rsidRPr="004F58C8" w:rsidR="7AF30169">
              <w:rPr>
                <w:rFonts w:eastAsia="Arial" w:cs="Arial"/>
                <w:color w:val="000000" w:themeColor="text1"/>
              </w:rPr>
              <w:t xml:space="preserve">clear messages is important for developing </w:t>
            </w:r>
            <w:r w:rsidRPr="004F58C8" w:rsidR="099CC774">
              <w:rPr>
                <w:rFonts w:eastAsia="Arial" w:cs="Arial"/>
                <w:color w:val="000000" w:themeColor="text1"/>
              </w:rPr>
              <w:t xml:space="preserve">a supportive attendance strategy to support all students to attend. </w:t>
            </w:r>
          </w:p>
          <w:p w:rsidR="00963AAF" w:rsidP="6BF74ED3" w:rsidRDefault="00963AAF" w14:paraId="01BB5538" w14:textId="0AC1093C">
            <w:pPr>
              <w:pStyle w:val="TableRowCentered"/>
              <w:jc w:val="left"/>
              <w:rPr>
                <w:rFonts w:eastAsia="Arial" w:cs="Arial"/>
                <w:color w:val="000000" w:themeColor="text1"/>
              </w:rPr>
            </w:pPr>
          </w:p>
          <w:p w:rsidRPr="004F58C8" w:rsidR="00963AAF" w:rsidP="6BF74ED3" w:rsidRDefault="00963AAF" w14:paraId="2A8BFCA3" w14:textId="1F9EDFA6">
            <w:pPr>
              <w:pStyle w:val="TableRowCentered"/>
              <w:jc w:val="left"/>
              <w:rPr>
                <w:rFonts w:eastAsia="Arial" w:cs="Arial"/>
                <w:color w:val="000000" w:themeColor="text1"/>
              </w:rPr>
            </w:pPr>
            <w:hyperlink w:history="1" r:id="rId28">
              <w:r w:rsidRPr="00963AAF">
                <w:rPr>
                  <w:rStyle w:val="Hyperlink"/>
                  <w:rFonts w:eastAsia="Arial" w:cs="Arial"/>
                </w:rPr>
                <w:t>Link</w:t>
              </w:r>
            </w:hyperlink>
          </w:p>
          <w:p w:rsidRPr="004F58C8" w:rsidR="00E66558" w:rsidP="6BF74ED3" w:rsidRDefault="00E66558" w14:paraId="384BA73E" w14:textId="77777777">
            <w:pPr>
              <w:pStyle w:val="TableRowCentered"/>
              <w:jc w:val="left"/>
              <w:rPr>
                <w:rFonts w:eastAsia="Arial" w:cs="Arial"/>
                <w:color w:val="000000" w:themeColor="text1"/>
              </w:rPr>
            </w:pPr>
          </w:p>
          <w:p w:rsidRPr="004F58C8" w:rsidR="00E66558" w:rsidP="6BF74ED3" w:rsidRDefault="00E66558" w14:paraId="16C42BF1" w14:textId="0F08847D">
            <w:pPr>
              <w:pStyle w:val="TableRowCentered"/>
              <w:jc w:val="left"/>
              <w:rPr>
                <w:rFonts w:eastAsia="Arial" w:cs="Arial"/>
                <w:color w:val="000000" w:themeColor="text1"/>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3766FBB7" w:rsidRDefault="7617E6FA" w14:paraId="0B778152" w14:textId="77777777">
            <w:pPr>
              <w:pStyle w:val="TableRowCentered"/>
              <w:jc w:val="left"/>
              <w:rPr>
                <w:rFonts w:cs="Arial" w:eastAsiaTheme="minorEastAsia"/>
                <w:szCs w:val="24"/>
              </w:rPr>
            </w:pPr>
            <w:r w:rsidRPr="004F58C8">
              <w:rPr>
                <w:rFonts w:cs="Arial" w:eastAsiaTheme="minorEastAsia"/>
                <w:szCs w:val="24"/>
              </w:rPr>
              <w:t>3</w:t>
            </w:r>
          </w:p>
        </w:tc>
      </w:tr>
      <w:tr w:rsidRPr="004F58C8" w:rsidR="72BBEA9B" w:rsidTr="0E609BF8" w14:paraId="246112CC"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52DA9B55" w:rsidP="72BBEA9B" w:rsidRDefault="52DA9B55" w14:paraId="6220387D" w14:textId="77777777">
            <w:pPr>
              <w:pStyle w:val="TableRow"/>
              <w:rPr>
                <w:rFonts w:cs="Arial" w:eastAsiaTheme="minorEastAsia"/>
                <w:color w:val="0D0D0D" w:themeColor="text1" w:themeTint="F2"/>
              </w:rPr>
            </w:pPr>
            <w:r w:rsidRPr="004F58C8">
              <w:rPr>
                <w:rFonts w:cs="Arial" w:eastAsiaTheme="minorEastAsia"/>
                <w:color w:val="0D0D0D" w:themeColor="text1" w:themeTint="F2"/>
              </w:rPr>
              <w:t xml:space="preserve">Behaviour reintegration support workers - </w:t>
            </w:r>
          </w:p>
          <w:p w:rsidRPr="004F58C8" w:rsidR="52DA9B55" w:rsidP="72BBEA9B" w:rsidRDefault="52DA9B55" w14:paraId="2A73CBF0" w14:textId="77777777">
            <w:pPr>
              <w:pStyle w:val="TableRow"/>
              <w:rPr>
                <w:rFonts w:cs="Arial" w:eastAsiaTheme="minorEastAsia"/>
                <w:color w:val="0D0D0D" w:themeColor="text1" w:themeTint="F2"/>
              </w:rPr>
            </w:pPr>
            <w:r w:rsidRPr="004F58C8">
              <w:rPr>
                <w:rFonts w:cs="Arial" w:eastAsiaTheme="minorEastAsia"/>
                <w:color w:val="0D0D0D" w:themeColor="text1" w:themeTint="F2"/>
              </w:rPr>
              <w:t xml:space="preserve">Will work within students to reengage them with learning. </w:t>
            </w:r>
          </w:p>
          <w:p w:rsidRPr="004F58C8" w:rsidR="52DA9B55" w:rsidP="72BBEA9B" w:rsidRDefault="52DA9B55" w14:paraId="0E68249F" w14:textId="77777777">
            <w:pPr>
              <w:pStyle w:val="TableRow"/>
              <w:rPr>
                <w:rFonts w:cs="Arial" w:eastAsiaTheme="minorEastAsia"/>
                <w:color w:val="0D0D0D" w:themeColor="text1" w:themeTint="F2"/>
              </w:rPr>
            </w:pPr>
            <w:r w:rsidRPr="004F58C8">
              <w:rPr>
                <w:rFonts w:cs="Arial" w:eastAsiaTheme="minorEastAsia"/>
                <w:color w:val="0D0D0D" w:themeColor="text1" w:themeTint="F2"/>
              </w:rPr>
              <w:t xml:space="preserve">Support students inside and outside lessons to build independence and self-regulation. </w:t>
            </w: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2DA9B55" w:rsidP="189F0EC2" w:rsidRDefault="23408129" w14:paraId="0772A787" w14:textId="7A42285F">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t xml:space="preserve">Ensuring </w:t>
            </w:r>
            <w:r w:rsidRPr="004F58C8" w:rsidR="559C6BB4">
              <w:rPr>
                <w:rFonts w:cs="Arial" w:eastAsiaTheme="minorEastAsia"/>
                <w:color w:val="000000" w:themeColor="text1"/>
                <w:szCs w:val="24"/>
              </w:rPr>
              <w:t>that staff</w:t>
            </w:r>
            <w:r w:rsidRPr="004F58C8" w:rsidR="6DBF9856">
              <w:rPr>
                <w:rFonts w:cs="Arial" w:eastAsiaTheme="minorEastAsia"/>
                <w:color w:val="000000" w:themeColor="text1"/>
                <w:szCs w:val="24"/>
              </w:rPr>
              <w:t xml:space="preserve"> are aware of the students who have </w:t>
            </w:r>
            <w:r w:rsidRPr="004F58C8" w:rsidR="3B2EF807">
              <w:rPr>
                <w:rFonts w:cs="Arial" w:eastAsiaTheme="minorEastAsia"/>
                <w:color w:val="000000" w:themeColor="text1"/>
                <w:szCs w:val="24"/>
              </w:rPr>
              <w:t xml:space="preserve">student context and needs, will allow us to best support students throughout their whole curriculum. </w:t>
            </w:r>
            <w:r w:rsidRPr="004F58C8" w:rsidR="0BB6F021">
              <w:rPr>
                <w:rFonts w:cs="Arial" w:eastAsiaTheme="minorEastAsia"/>
                <w:color w:val="000000" w:themeColor="text1"/>
                <w:szCs w:val="24"/>
              </w:rPr>
              <w:t xml:space="preserve">Behaviour support workers will engage with students inside and outside the classroom to help </w:t>
            </w:r>
            <w:r w:rsidRPr="004F58C8" w:rsidR="16FEB6E1">
              <w:rPr>
                <w:rFonts w:cs="Arial" w:eastAsiaTheme="minorEastAsia"/>
                <w:color w:val="000000" w:themeColor="text1"/>
                <w:szCs w:val="24"/>
              </w:rPr>
              <w:t xml:space="preserve">teach them learning </w:t>
            </w:r>
            <w:r w:rsidRPr="004F58C8" w:rsidR="413F0951">
              <w:rPr>
                <w:rFonts w:cs="Arial" w:eastAsiaTheme="minorEastAsia"/>
                <w:color w:val="000000" w:themeColor="text1"/>
                <w:szCs w:val="24"/>
              </w:rPr>
              <w:t>behaviours</w:t>
            </w:r>
            <w:r w:rsidRPr="004F58C8" w:rsidR="16FEB6E1">
              <w:rPr>
                <w:rFonts w:cs="Arial" w:eastAsiaTheme="minorEastAsia"/>
                <w:color w:val="000000" w:themeColor="text1"/>
                <w:szCs w:val="24"/>
              </w:rPr>
              <w:t xml:space="preserve"> and </w:t>
            </w:r>
            <w:r w:rsidRPr="004F58C8" w:rsidR="456D4BB6">
              <w:rPr>
                <w:rFonts w:cs="Arial" w:eastAsiaTheme="minorEastAsia"/>
                <w:color w:val="000000" w:themeColor="text1"/>
                <w:szCs w:val="24"/>
              </w:rPr>
              <w:t>self-regulation</w:t>
            </w:r>
            <w:r w:rsidRPr="004F58C8" w:rsidR="16FEB6E1">
              <w:rPr>
                <w:rFonts w:cs="Arial" w:eastAsiaTheme="minorEastAsia"/>
                <w:color w:val="000000" w:themeColor="text1"/>
                <w:szCs w:val="24"/>
              </w:rPr>
              <w:t xml:space="preserve">. </w:t>
            </w:r>
            <w:r w:rsidRPr="004F58C8" w:rsidR="389F3F14">
              <w:rPr>
                <w:rFonts w:cs="Arial" w:eastAsiaTheme="minorEastAsia"/>
                <w:color w:val="000000" w:themeColor="text1"/>
                <w:szCs w:val="24"/>
              </w:rPr>
              <w:t>Some individuals where behaviour might be considered more challenging</w:t>
            </w:r>
            <w:r w:rsidRPr="004F58C8" w:rsidR="3729421C">
              <w:rPr>
                <w:rFonts w:cs="Arial" w:eastAsiaTheme="minorEastAsia"/>
                <w:color w:val="000000" w:themeColor="text1"/>
                <w:szCs w:val="24"/>
              </w:rPr>
              <w:t xml:space="preserve"> are likely to require a bespoke support based upon building relationships as suggested by the EEF. </w:t>
            </w:r>
          </w:p>
          <w:p w:rsidR="00963AAF" w:rsidP="189F0EC2" w:rsidRDefault="00963AAF" w14:paraId="5713B7AD" w14:textId="2A7A48BB">
            <w:pPr>
              <w:pStyle w:val="TableRowCentered"/>
              <w:jc w:val="left"/>
              <w:rPr>
                <w:rFonts w:cs="Arial" w:eastAsiaTheme="minorEastAsia"/>
                <w:color w:val="000000" w:themeColor="text1"/>
                <w:szCs w:val="24"/>
              </w:rPr>
            </w:pPr>
          </w:p>
          <w:p w:rsidRPr="004F58C8" w:rsidR="00963AAF" w:rsidP="189F0EC2" w:rsidRDefault="00963AAF" w14:paraId="30450274" w14:textId="169A6D1D">
            <w:pPr>
              <w:pStyle w:val="TableRowCentered"/>
              <w:jc w:val="left"/>
              <w:rPr>
                <w:rFonts w:cs="Arial" w:eastAsiaTheme="minorEastAsia"/>
                <w:color w:val="000000" w:themeColor="text1"/>
                <w:szCs w:val="24"/>
              </w:rPr>
            </w:pPr>
            <w:hyperlink w:history="1" r:id="rId29">
              <w:r w:rsidRPr="00963AAF">
                <w:rPr>
                  <w:rStyle w:val="Hyperlink"/>
                  <w:rFonts w:cs="Arial" w:eastAsiaTheme="minorEastAsia"/>
                  <w:szCs w:val="24"/>
                </w:rPr>
                <w:t>Link</w:t>
              </w:r>
            </w:hyperlink>
          </w:p>
          <w:p w:rsidRPr="004F58C8" w:rsidR="52DA9B55" w:rsidP="00963AAF" w:rsidRDefault="52DA9B55" w14:paraId="17EA3C16" w14:textId="64A6F51B">
            <w:pPr>
              <w:pStyle w:val="TableRowCentered"/>
              <w:ind w:left="0"/>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72BBEA9B" w:rsidP="189F0EC2" w:rsidRDefault="009913BC" w14:paraId="279935FF" w14:textId="2A25D96F">
            <w:pPr>
              <w:pStyle w:val="TableRowCentered"/>
              <w:jc w:val="left"/>
              <w:rPr>
                <w:rFonts w:cs="Arial" w:eastAsiaTheme="minorEastAsia"/>
                <w:color w:val="000000" w:themeColor="text1"/>
                <w:szCs w:val="24"/>
              </w:rPr>
            </w:pPr>
            <w:r>
              <w:rPr>
                <w:rFonts w:cs="Arial" w:eastAsiaTheme="minorEastAsia"/>
                <w:color w:val="000000" w:themeColor="text1"/>
                <w:szCs w:val="24"/>
              </w:rPr>
              <w:lastRenderedPageBreak/>
              <w:t>1, 3 &amp; 5</w:t>
            </w:r>
          </w:p>
        </w:tc>
      </w:tr>
      <w:tr w:rsidR="27C5EB92" w:rsidTr="0E609BF8" w14:paraId="62FC0E23" w14:textId="77777777">
        <w:trPr>
          <w:trHeight w:val="300"/>
        </w:trPr>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4CBC7AD8" w:rsidP="27C5EB92" w:rsidRDefault="4CBC7AD8" w14:paraId="319AAE19" w14:textId="19C2E619">
            <w:pPr>
              <w:pStyle w:val="TableRow"/>
              <w:rPr>
                <w:rFonts w:cs="Arial" w:eastAsiaTheme="minorEastAsia"/>
                <w:color w:val="0D0D0D" w:themeColor="text1" w:themeTint="F2"/>
              </w:rPr>
            </w:pPr>
            <w:r w:rsidRPr="27C5EB92">
              <w:rPr>
                <w:rFonts w:cs="Arial" w:eastAsiaTheme="minorEastAsia"/>
                <w:color w:val="0D0D0D" w:themeColor="text1" w:themeTint="F2"/>
              </w:rPr>
              <w:t xml:space="preserve">Redesigning the re-engagement process into school to support students who have been absent from school for a significant </w:t>
            </w:r>
            <w:proofErr w:type="gramStart"/>
            <w:r w:rsidRPr="27C5EB92">
              <w:rPr>
                <w:rFonts w:cs="Arial" w:eastAsiaTheme="minorEastAsia"/>
                <w:color w:val="0D0D0D" w:themeColor="text1" w:themeTint="F2"/>
              </w:rPr>
              <w:t xml:space="preserve">period of </w:t>
            </w:r>
            <w:r w:rsidRPr="27C5EB92" w:rsidR="1B4F25C3">
              <w:rPr>
                <w:rFonts w:cs="Arial" w:eastAsiaTheme="minorEastAsia"/>
                <w:color w:val="0D0D0D" w:themeColor="text1" w:themeTint="F2"/>
              </w:rPr>
              <w:t>time</w:t>
            </w:r>
            <w:proofErr w:type="gramEnd"/>
            <w:r w:rsidRPr="27C5EB92" w:rsidR="1B4F25C3">
              <w:rPr>
                <w:rFonts w:cs="Arial" w:eastAsiaTheme="minorEastAsia"/>
                <w:color w:val="0D0D0D" w:themeColor="text1" w:themeTint="F2"/>
              </w:rPr>
              <w:t xml:space="preserve"> or</w:t>
            </w:r>
            <w:r w:rsidRPr="27C5EB92">
              <w:rPr>
                <w:rFonts w:cs="Arial" w:eastAsiaTheme="minorEastAsia"/>
                <w:color w:val="0D0D0D" w:themeColor="text1" w:themeTint="F2"/>
              </w:rPr>
              <w:t xml:space="preserve"> are considered persistent absentees. </w:t>
            </w: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51D872D9" w:rsidP="27C5EB92" w:rsidRDefault="51D872D9" w14:paraId="1988FFEF" w14:textId="74B98F09">
            <w:pPr>
              <w:pStyle w:val="TableRowCentered"/>
              <w:jc w:val="left"/>
              <w:rPr>
                <w:rFonts w:cs="Arial" w:eastAsiaTheme="minorEastAsia"/>
              </w:rPr>
            </w:pPr>
            <w:r w:rsidRPr="27C5EB92">
              <w:rPr>
                <w:rFonts w:cs="Arial" w:eastAsiaTheme="minorEastAsia"/>
              </w:rPr>
              <w:t>Ensuring a clear vision for attendance and reengagement of students so they students can see a progr</w:t>
            </w:r>
            <w:r w:rsidRPr="27C5EB92" w:rsidR="57BAD71B">
              <w:rPr>
                <w:rFonts w:cs="Arial" w:eastAsiaTheme="minorEastAsia"/>
              </w:rPr>
              <w:t>ession plan and work with staff and students to build relationships and</w:t>
            </w:r>
            <w:r w:rsidRPr="27C5EB92" w:rsidR="199D8536">
              <w:rPr>
                <w:rFonts w:cs="Arial" w:eastAsiaTheme="minorEastAsia"/>
              </w:rPr>
              <w:t xml:space="preserve"> work towards increasing attendance. </w:t>
            </w:r>
            <w:r w:rsidRPr="27C5EB92" w:rsidR="57BAD71B">
              <w:rPr>
                <w:rFonts w:cs="Arial" w:eastAsiaTheme="minorEastAsia"/>
              </w:rPr>
              <w:t xml:space="preserve"> </w:t>
            </w:r>
          </w:p>
          <w:p w:rsidR="27C5EB92" w:rsidP="27C5EB92" w:rsidRDefault="27C5EB92" w14:paraId="20C89270" w14:textId="1BF7B067">
            <w:pPr>
              <w:pStyle w:val="TableRowCentered"/>
              <w:jc w:val="left"/>
              <w:rPr>
                <w:rFonts w:cs="Arial" w:eastAsiaTheme="minorEastAsia"/>
              </w:rPr>
            </w:pPr>
          </w:p>
          <w:p w:rsidR="51D872D9" w:rsidP="27C5EB92" w:rsidRDefault="51D872D9" w14:paraId="6E6E865D" w14:textId="77777777">
            <w:pPr>
              <w:pStyle w:val="TableRowCentered"/>
              <w:jc w:val="left"/>
              <w:rPr>
                <w:rFonts w:cs="Arial" w:eastAsiaTheme="minorEastAsia"/>
              </w:rPr>
            </w:pPr>
            <w:r w:rsidRPr="27C5EB92">
              <w:rPr>
                <w:rFonts w:cs="Arial" w:eastAsiaTheme="minorEastAsia"/>
              </w:rPr>
              <w:t xml:space="preserve"> </w:t>
            </w:r>
            <w:hyperlink w:history="1" r:id="rId30">
              <w:r w:rsidRPr="002565FD" w:rsidR="002565FD">
                <w:rPr>
                  <w:rStyle w:val="Hyperlink"/>
                  <w:rFonts w:cs="Arial" w:eastAsiaTheme="minorEastAsia"/>
                </w:rPr>
                <w:t>Link</w:t>
              </w:r>
            </w:hyperlink>
          </w:p>
          <w:p w:rsidR="002565FD" w:rsidP="27C5EB92" w:rsidRDefault="002565FD" w14:paraId="23EE4329" w14:textId="22172EE3">
            <w:pPr>
              <w:pStyle w:val="TableRowCentered"/>
              <w:jc w:val="left"/>
              <w:rPr>
                <w:rFonts w:cs="Arial" w:eastAsiaTheme="minorEastAsia"/>
                <w:color w:val="000000" w:themeColor="text1"/>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7C5EB92" w:rsidP="27C5EB92" w:rsidRDefault="009C5EE4" w14:paraId="1710FE7E" w14:textId="1D2C52F8">
            <w:pPr>
              <w:pStyle w:val="TableRowCentered"/>
              <w:jc w:val="left"/>
              <w:rPr>
                <w:rFonts w:cs="Arial" w:eastAsiaTheme="minorEastAsia"/>
                <w:color w:val="000000" w:themeColor="text1"/>
              </w:rPr>
            </w:pPr>
            <w:r>
              <w:rPr>
                <w:rFonts w:cs="Arial" w:eastAsiaTheme="minorEastAsia"/>
                <w:color w:val="000000" w:themeColor="text1"/>
              </w:rPr>
              <w:t>1 &amp; 3</w:t>
            </w:r>
          </w:p>
        </w:tc>
      </w:tr>
      <w:tr w:rsidRPr="004F58C8" w:rsidR="00E66558" w:rsidTr="0E609BF8" w14:paraId="0E7340EE"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649A0CC0" w:rsidRDefault="4D9366AF" w14:paraId="4B953052" w14:textId="77777777">
            <w:pPr>
              <w:pStyle w:val="TableRow"/>
              <w:rPr>
                <w:rFonts w:cs="Arial" w:eastAsiaTheme="minorEastAsia"/>
              </w:rPr>
            </w:pPr>
            <w:r w:rsidRPr="27C5EB92">
              <w:rPr>
                <w:rFonts w:cs="Arial" w:eastAsiaTheme="minorEastAsia"/>
              </w:rPr>
              <w:t>Aspiration initiatives increase academic progression rates at Po</w:t>
            </w:r>
            <w:r w:rsidRPr="27C5EB92" w:rsidR="492D2EE9">
              <w:rPr>
                <w:rFonts w:cs="Arial" w:eastAsiaTheme="minorEastAsia"/>
              </w:rPr>
              <w:t>s</w:t>
            </w:r>
            <w:r w:rsidRPr="27C5EB92">
              <w:rPr>
                <w:rFonts w:cs="Arial" w:eastAsiaTheme="minorEastAsia"/>
              </w:rPr>
              <w:t>t 16 and Post 18 disadvantaged students.</w:t>
            </w:r>
          </w:p>
          <w:p w:rsidRPr="004F58C8" w:rsidR="00E66558" w:rsidP="649A0CC0" w:rsidRDefault="0DD029CB" w14:paraId="0C28B3A8" w14:textId="77777777">
            <w:pPr>
              <w:pStyle w:val="TableRow"/>
              <w:numPr>
                <w:ilvl w:val="0"/>
                <w:numId w:val="11"/>
              </w:numPr>
              <w:rPr>
                <w:rFonts w:cs="Arial" w:eastAsiaTheme="minorEastAsia"/>
                <w:color w:val="000000" w:themeColor="text1"/>
              </w:rPr>
            </w:pPr>
            <w:r w:rsidRPr="27C5EB92">
              <w:rPr>
                <w:rFonts w:cs="Arial" w:eastAsiaTheme="minorEastAsia"/>
              </w:rPr>
              <w:t xml:space="preserve">Red Kite Links to access programmes such as Oxbridge interview sessions at </w:t>
            </w:r>
            <w:r w:rsidRPr="27C5EB92" w:rsidR="04C03D7A">
              <w:rPr>
                <w:rFonts w:cs="Arial" w:eastAsiaTheme="minorEastAsia"/>
              </w:rPr>
              <w:t xml:space="preserve">Harrogate Grammer. </w:t>
            </w:r>
          </w:p>
          <w:p w:rsidRPr="004F58C8" w:rsidR="00E66558" w:rsidP="649A0CC0" w:rsidRDefault="574A84CE" w14:paraId="48C56E38" w14:textId="77777777">
            <w:pPr>
              <w:pStyle w:val="TableRow"/>
              <w:numPr>
                <w:ilvl w:val="0"/>
                <w:numId w:val="11"/>
              </w:numPr>
              <w:rPr>
                <w:rFonts w:cs="Arial" w:eastAsiaTheme="minorEastAsia"/>
                <w:color w:val="000000" w:themeColor="text1"/>
              </w:rPr>
            </w:pPr>
            <w:r w:rsidRPr="27C5EB92">
              <w:rPr>
                <w:rFonts w:cs="Arial" w:eastAsiaTheme="minorEastAsia"/>
              </w:rPr>
              <w:t xml:space="preserve">Higher Education visits to Universities and Higher/Degree Level </w:t>
            </w:r>
            <w:r w:rsidRPr="27C5EB92" w:rsidR="299EAAE6">
              <w:rPr>
                <w:rFonts w:cs="Arial" w:eastAsiaTheme="minorEastAsia"/>
              </w:rPr>
              <w:t>apprenticeship</w:t>
            </w:r>
            <w:r w:rsidRPr="27C5EB92">
              <w:rPr>
                <w:rFonts w:cs="Arial" w:eastAsiaTheme="minorEastAsia"/>
              </w:rPr>
              <w:t xml:space="preserve"> providers. </w:t>
            </w:r>
            <w:r w:rsidRPr="27C5EB92" w:rsidR="4D9366AF">
              <w:rPr>
                <w:rFonts w:cs="Arial" w:eastAsiaTheme="minorEastAsia"/>
              </w:rPr>
              <w:t xml:space="preserve"> </w:t>
            </w:r>
          </w:p>
          <w:p w:rsidRPr="004F58C8" w:rsidR="00E66558" w:rsidP="379E3665" w:rsidRDefault="08BEAAB1" w14:paraId="7D34F5C7" w14:textId="3FF2E276">
            <w:pPr>
              <w:pStyle w:val="TableRow"/>
              <w:numPr>
                <w:ilvl w:val="0"/>
                <w:numId w:val="11"/>
              </w:numPr>
              <w:rPr>
                <w:rFonts w:cs="Arial" w:eastAsiaTheme="minorEastAsia"/>
                <w:color w:val="000000" w:themeColor="text1"/>
              </w:rPr>
            </w:pPr>
            <w:r w:rsidRPr="379E3665">
              <w:rPr>
                <w:rFonts w:cs="Arial" w:eastAsiaTheme="minorEastAsia"/>
                <w:color w:val="000000" w:themeColor="text1"/>
              </w:rPr>
              <w:t xml:space="preserve">Careers through the curriculum </w:t>
            </w: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649A0CC0" w:rsidRDefault="2B2AD0C4" w14:paraId="23A9FC46" w14:textId="2F9C57CE">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t>Helping students build an idea and raise their aspirations on what they can achieve for themselves. The schemes themselves are diverse –exposing children to a range of opportunities</w:t>
            </w:r>
            <w:r w:rsidRPr="004F58C8" w:rsidR="7BFB14DD">
              <w:rPr>
                <w:rFonts w:cs="Arial" w:eastAsiaTheme="minorEastAsia"/>
                <w:color w:val="000000" w:themeColor="text1"/>
                <w:szCs w:val="24"/>
              </w:rPr>
              <w:t xml:space="preserve"> so students can develop their self-esteem, motivation and self-efficacy.</w:t>
            </w:r>
          </w:p>
          <w:p w:rsidR="00963AAF" w:rsidP="649A0CC0" w:rsidRDefault="00963AAF" w14:paraId="1BE14E5C" w14:textId="2D87CEB4">
            <w:pPr>
              <w:pStyle w:val="TableRowCentered"/>
              <w:jc w:val="left"/>
              <w:rPr>
                <w:rFonts w:cs="Arial" w:eastAsiaTheme="minorEastAsia"/>
                <w:color w:val="000000" w:themeColor="text1"/>
                <w:szCs w:val="24"/>
              </w:rPr>
            </w:pPr>
          </w:p>
          <w:p w:rsidRPr="004F58C8" w:rsidR="00963AAF" w:rsidP="649A0CC0" w:rsidRDefault="00963AAF" w14:paraId="4E119A78" w14:textId="438EBCC2">
            <w:pPr>
              <w:pStyle w:val="TableRowCentered"/>
              <w:jc w:val="left"/>
              <w:rPr>
                <w:rFonts w:cs="Arial" w:eastAsiaTheme="minorEastAsia"/>
                <w:color w:val="000000" w:themeColor="text1"/>
                <w:szCs w:val="24"/>
              </w:rPr>
            </w:pPr>
            <w:hyperlink w:history="1" r:id="rId31">
              <w:r w:rsidRPr="00963AAF">
                <w:rPr>
                  <w:rStyle w:val="Hyperlink"/>
                  <w:rFonts w:cs="Arial" w:eastAsiaTheme="minorEastAsia"/>
                  <w:szCs w:val="24"/>
                </w:rPr>
                <w:t>Link</w:t>
              </w:r>
            </w:hyperlink>
          </w:p>
          <w:p w:rsidRPr="004F58C8" w:rsidR="00E66558" w:rsidP="649A0CC0" w:rsidRDefault="00E66558" w14:paraId="0B4020A7" w14:textId="77777777">
            <w:pPr>
              <w:pStyle w:val="TableRowCentered"/>
              <w:jc w:val="left"/>
              <w:rPr>
                <w:rFonts w:cs="Arial" w:eastAsiaTheme="minorEastAsia"/>
                <w:color w:val="0D0D0D" w:themeColor="text1" w:themeTint="F2"/>
                <w:szCs w:val="24"/>
              </w:rPr>
            </w:pPr>
          </w:p>
          <w:p w:rsidRPr="004F58C8" w:rsidR="00E66558" w:rsidP="3766FBB7" w:rsidRDefault="00E66558" w14:paraId="505BD2D5" w14:textId="36FB9EAD">
            <w:pPr>
              <w:pStyle w:val="TableRowCentered"/>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379E3665" w:rsidRDefault="41C0C2D1" w14:paraId="1CCB1F07" w14:textId="69F06B8F">
            <w:pPr>
              <w:pStyle w:val="TableRowCentered"/>
              <w:jc w:val="left"/>
              <w:rPr>
                <w:rFonts w:cs="Arial" w:eastAsiaTheme="minorEastAsia"/>
              </w:rPr>
            </w:pPr>
            <w:r w:rsidRPr="379E3665">
              <w:rPr>
                <w:rFonts w:cs="Arial" w:eastAsiaTheme="minorEastAsia"/>
              </w:rPr>
              <w:t>1</w:t>
            </w:r>
            <w:r w:rsidRPr="379E3665" w:rsidR="06B8F762">
              <w:rPr>
                <w:rFonts w:cs="Arial" w:eastAsiaTheme="minorEastAsia"/>
              </w:rPr>
              <w:t xml:space="preserve">, 3 </w:t>
            </w:r>
            <w:r w:rsidRPr="379E3665" w:rsidR="378170E8">
              <w:rPr>
                <w:rFonts w:cs="Arial" w:eastAsiaTheme="minorEastAsia"/>
              </w:rPr>
              <w:t>&amp;</w:t>
            </w:r>
            <w:r w:rsidRPr="379E3665" w:rsidR="5CAB1830">
              <w:rPr>
                <w:rFonts w:cs="Arial" w:eastAsiaTheme="minorEastAsia"/>
              </w:rPr>
              <w:t xml:space="preserve"> </w:t>
            </w:r>
            <w:r w:rsidRPr="379E3665" w:rsidR="5D439107">
              <w:rPr>
                <w:rFonts w:cs="Arial" w:eastAsiaTheme="minorEastAsia"/>
              </w:rPr>
              <w:t>6</w:t>
            </w:r>
          </w:p>
        </w:tc>
      </w:tr>
      <w:tr w:rsidRPr="004F58C8" w:rsidR="3766FBB7" w:rsidTr="0E609BF8" w14:paraId="72A8BA4D"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7B3639DE" w:rsidP="0E609BF8" w:rsidRDefault="21E17E16" w14:paraId="1F75EAF6" w14:textId="626C0F3C">
            <w:pPr>
              <w:pStyle w:val="TableRow"/>
              <w:rPr>
                <w:rFonts w:cs="Arial" w:eastAsiaTheme="minorEastAsia"/>
                <w:color w:val="000000" w:themeColor="text1"/>
              </w:rPr>
            </w:pPr>
            <w:r w:rsidRPr="0E609BF8">
              <w:rPr>
                <w:rFonts w:cs="Arial" w:eastAsiaTheme="minorEastAsia"/>
                <w:color w:val="000000" w:themeColor="text1"/>
              </w:rPr>
              <w:t xml:space="preserve">Revised </w:t>
            </w:r>
            <w:r w:rsidRPr="0E609BF8" w:rsidR="36466010">
              <w:rPr>
                <w:rFonts w:cs="Arial" w:eastAsiaTheme="minorEastAsia"/>
                <w:color w:val="000000" w:themeColor="text1"/>
              </w:rPr>
              <w:t>Yr 7</w:t>
            </w:r>
            <w:r w:rsidRPr="0E609BF8" w:rsidR="102D0D0D">
              <w:rPr>
                <w:rFonts w:cs="Arial" w:eastAsiaTheme="minorEastAsia"/>
                <w:color w:val="000000" w:themeColor="text1"/>
              </w:rPr>
              <w:t>/8</w:t>
            </w:r>
            <w:r w:rsidRPr="0E609BF8" w:rsidR="36466010">
              <w:rPr>
                <w:rFonts w:cs="Arial" w:eastAsiaTheme="minorEastAsia"/>
                <w:color w:val="000000" w:themeColor="text1"/>
              </w:rPr>
              <w:t xml:space="preserve"> </w:t>
            </w:r>
            <w:r w:rsidRPr="0E609BF8">
              <w:rPr>
                <w:rFonts w:cs="Arial" w:eastAsiaTheme="minorEastAsia"/>
                <w:color w:val="000000" w:themeColor="text1"/>
              </w:rPr>
              <w:t xml:space="preserve">reward system </w:t>
            </w:r>
            <w:r w:rsidRPr="0E609BF8" w:rsidR="58662AE2">
              <w:rPr>
                <w:rFonts w:cs="Arial" w:eastAsiaTheme="minorEastAsia"/>
                <w:color w:val="000000" w:themeColor="text1"/>
              </w:rPr>
              <w:t xml:space="preserve">which rewards students regularly. </w:t>
            </w:r>
            <w:r w:rsidRPr="0E609BF8" w:rsidR="5EBF426A">
              <w:rPr>
                <w:rFonts w:cs="Arial" w:eastAsiaTheme="minorEastAsia"/>
                <w:color w:val="000000" w:themeColor="text1"/>
              </w:rPr>
              <w:t xml:space="preserve">Focus on keeping momentum and opportunity to win to be </w:t>
            </w:r>
            <w:r w:rsidRPr="0E609BF8" w:rsidR="10859CD4">
              <w:rPr>
                <w:rFonts w:cs="Arial" w:eastAsiaTheme="minorEastAsia"/>
                <w:color w:val="000000" w:themeColor="text1"/>
              </w:rPr>
              <w:t>available</w:t>
            </w:r>
            <w:r w:rsidRPr="0E609BF8" w:rsidR="51B6263E">
              <w:rPr>
                <w:rFonts w:cs="Arial" w:eastAsiaTheme="minorEastAsia"/>
                <w:color w:val="000000" w:themeColor="text1"/>
              </w:rPr>
              <w:t xml:space="preserve"> to all to encourage disadvantaged students to be </w:t>
            </w:r>
            <w:r w:rsidRPr="0E609BF8" w:rsidR="3BE063EC">
              <w:rPr>
                <w:rFonts w:cs="Arial" w:eastAsiaTheme="minorEastAsia"/>
                <w:color w:val="000000" w:themeColor="text1"/>
              </w:rPr>
              <w:t xml:space="preserve">able to win and want to engage with the system. </w:t>
            </w:r>
          </w:p>
          <w:p w:rsidRPr="004F58C8" w:rsidR="3766FBB7" w:rsidP="649A0CC0" w:rsidRDefault="3766FBB7" w14:paraId="1D7B270A" w14:textId="77777777">
            <w:pPr>
              <w:pStyle w:val="TableRow"/>
              <w:rPr>
                <w:rFonts w:cs="Arial" w:eastAsiaTheme="minorEastAsia"/>
                <w:color w:val="000000" w:themeColor="text1"/>
              </w:rPr>
            </w:pPr>
          </w:p>
          <w:p w:rsidRPr="004F58C8" w:rsidR="20A9B58D" w:rsidP="649A0CC0" w:rsidRDefault="20A9B58D" w14:paraId="4F904CB7"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3F7B72E" w:rsidP="72BBEA9B" w:rsidRDefault="412C3E31" w14:paraId="02F6BF94" w14:textId="55EC31DF">
            <w:pPr>
              <w:pStyle w:val="TableRowCentered"/>
              <w:jc w:val="left"/>
              <w:rPr>
                <w:rFonts w:cs="Arial" w:eastAsiaTheme="minorEastAsia"/>
                <w:color w:val="000000" w:themeColor="text1"/>
              </w:rPr>
            </w:pPr>
            <w:r w:rsidRPr="004F58C8">
              <w:rPr>
                <w:rFonts w:cs="Arial" w:eastAsiaTheme="minorEastAsia"/>
                <w:color w:val="000000" w:themeColor="text1"/>
              </w:rPr>
              <w:t>Student's</w:t>
            </w:r>
            <w:r w:rsidRPr="004F58C8" w:rsidR="6020B4AF">
              <w:rPr>
                <w:rFonts w:cs="Arial" w:eastAsiaTheme="minorEastAsia"/>
                <w:color w:val="000000" w:themeColor="text1"/>
              </w:rPr>
              <w:t xml:space="preserve"> voice has guided the reward system so we could listen to the </w:t>
            </w:r>
            <w:r w:rsidRPr="004F58C8" w:rsidR="28980253">
              <w:rPr>
                <w:rFonts w:cs="Arial" w:eastAsiaTheme="minorEastAsia"/>
                <w:color w:val="000000" w:themeColor="text1"/>
              </w:rPr>
              <w:t>students'</w:t>
            </w:r>
            <w:r w:rsidRPr="004F58C8" w:rsidR="6020B4AF">
              <w:rPr>
                <w:rFonts w:cs="Arial" w:eastAsiaTheme="minorEastAsia"/>
                <w:color w:val="000000" w:themeColor="text1"/>
              </w:rPr>
              <w:t xml:space="preserve"> opinions and offer the </w:t>
            </w:r>
            <w:r w:rsidRPr="004F58C8" w:rsidR="363B3306">
              <w:rPr>
                <w:rFonts w:cs="Arial" w:eastAsiaTheme="minorEastAsia"/>
                <w:color w:val="000000" w:themeColor="text1"/>
              </w:rPr>
              <w:t>system</w:t>
            </w:r>
            <w:r w:rsidRPr="004F58C8" w:rsidR="6020B4AF">
              <w:rPr>
                <w:rFonts w:cs="Arial" w:eastAsiaTheme="minorEastAsia"/>
                <w:color w:val="000000" w:themeColor="text1"/>
              </w:rPr>
              <w:t xml:space="preserve"> that would most motivate them.</w:t>
            </w:r>
            <w:r w:rsidRPr="004F58C8" w:rsidR="640AD439">
              <w:rPr>
                <w:rFonts w:cs="Arial" w:eastAsiaTheme="minorEastAsia"/>
                <w:color w:val="000000" w:themeColor="text1"/>
              </w:rPr>
              <w:t xml:space="preserve"> There is some evidence to say that rewards do offer some form of motivation for students, this was particularly found in low prior attainers. </w:t>
            </w:r>
          </w:p>
          <w:p w:rsidR="00963AAF" w:rsidP="72BBEA9B" w:rsidRDefault="00963AAF" w14:paraId="61421838" w14:textId="3FA7FEE0">
            <w:pPr>
              <w:pStyle w:val="TableRowCentered"/>
              <w:jc w:val="left"/>
              <w:rPr>
                <w:rFonts w:cs="Arial" w:eastAsiaTheme="minorEastAsia"/>
                <w:color w:val="000000" w:themeColor="text1"/>
              </w:rPr>
            </w:pPr>
          </w:p>
          <w:p w:rsidRPr="004F58C8" w:rsidR="00963AAF" w:rsidP="72BBEA9B" w:rsidRDefault="00963AAF" w14:paraId="2AE9ABBF" w14:textId="2598EB75">
            <w:pPr>
              <w:pStyle w:val="TableRowCentered"/>
              <w:jc w:val="left"/>
              <w:rPr>
                <w:rFonts w:cs="Arial" w:eastAsiaTheme="minorEastAsia"/>
                <w:color w:val="000000" w:themeColor="text1"/>
              </w:rPr>
            </w:pPr>
            <w:hyperlink w:history="1" r:id="rId32">
              <w:r w:rsidRPr="00963AAF">
                <w:rPr>
                  <w:rStyle w:val="Hyperlink"/>
                  <w:rFonts w:cs="Arial" w:eastAsiaTheme="minorEastAsia"/>
                </w:rPr>
                <w:t>Link</w:t>
              </w:r>
            </w:hyperlink>
          </w:p>
          <w:p w:rsidRPr="004F58C8" w:rsidR="23F7B72E" w:rsidP="649A0CC0" w:rsidRDefault="23F7B72E" w14:paraId="06971CD3" w14:textId="77777777">
            <w:pPr>
              <w:pStyle w:val="TableRowCentered"/>
              <w:jc w:val="left"/>
              <w:rPr>
                <w:rFonts w:cs="Arial" w:eastAsiaTheme="minorEastAsia"/>
                <w:color w:val="000000" w:themeColor="text1"/>
                <w:szCs w:val="24"/>
              </w:rPr>
            </w:pPr>
          </w:p>
          <w:p w:rsidRPr="004F58C8" w:rsidR="23F7B72E" w:rsidP="649A0CC0" w:rsidRDefault="00963AAF" w14:paraId="2A1F701D" w14:textId="50AC1BFC">
            <w:pPr>
              <w:pStyle w:val="TableRowCentered"/>
              <w:jc w:val="left"/>
              <w:rPr>
                <w:rFonts w:cs="Arial" w:eastAsiaTheme="minorEastAsia"/>
                <w:color w:val="0D0D0D" w:themeColor="text1" w:themeTint="F2"/>
                <w:szCs w:val="24"/>
              </w:rPr>
            </w:pPr>
            <w:hyperlink w:history="1" r:id="rId33">
              <w:r w:rsidRPr="00963AAF">
                <w:rPr>
                  <w:rStyle w:val="Hyperlink"/>
                  <w:rFonts w:cs="Arial" w:eastAsiaTheme="minorEastAsia"/>
                  <w:szCs w:val="24"/>
                </w:rPr>
                <w:t>Link</w:t>
              </w:r>
            </w:hyperlink>
          </w:p>
          <w:p w:rsidRPr="004F58C8" w:rsidR="23F7B72E" w:rsidP="00963AAF" w:rsidRDefault="23F7B72E" w14:paraId="03EFCA41" w14:textId="77777777">
            <w:pPr>
              <w:pStyle w:val="TableRowCentered"/>
              <w:ind w:left="0"/>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379E3665" w:rsidRDefault="1C5E8CF0" w14:paraId="122CA737" w14:textId="12F8C310">
            <w:pPr>
              <w:pStyle w:val="TableRowCentered"/>
              <w:jc w:val="left"/>
              <w:rPr>
                <w:rFonts w:cs="Arial" w:eastAsiaTheme="minorEastAsia"/>
                <w:color w:val="000000" w:themeColor="text1"/>
              </w:rPr>
            </w:pPr>
            <w:r w:rsidRPr="379E3665">
              <w:rPr>
                <w:rFonts w:cs="Arial" w:eastAsiaTheme="minorEastAsia"/>
                <w:color w:val="000000" w:themeColor="text1"/>
              </w:rPr>
              <w:t>1, 3</w:t>
            </w:r>
            <w:r w:rsidRPr="379E3665" w:rsidR="41EDE928">
              <w:rPr>
                <w:rFonts w:cs="Arial" w:eastAsiaTheme="minorEastAsia"/>
                <w:color w:val="000000" w:themeColor="text1"/>
              </w:rPr>
              <w:t xml:space="preserve"> &amp; </w:t>
            </w:r>
            <w:r w:rsidRPr="379E3665" w:rsidR="51D2E484">
              <w:rPr>
                <w:rFonts w:cs="Arial" w:eastAsiaTheme="minorEastAsia"/>
                <w:color w:val="000000" w:themeColor="text1"/>
              </w:rPr>
              <w:t>4</w:t>
            </w:r>
          </w:p>
        </w:tc>
      </w:tr>
      <w:tr w:rsidRPr="004F58C8" w:rsidR="3766FBB7" w:rsidTr="0E609BF8" w14:paraId="2301F722"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A0BEEF3" w:rsidP="649A0CC0" w:rsidRDefault="08FD4D3B" w14:paraId="4E85022E" w14:textId="77777777">
            <w:pPr>
              <w:pStyle w:val="TableRow"/>
              <w:rPr>
                <w:rFonts w:cs="Arial" w:eastAsiaTheme="minorEastAsia"/>
                <w:color w:val="000000" w:themeColor="text1"/>
              </w:rPr>
            </w:pPr>
            <w:r w:rsidRPr="004F58C8">
              <w:rPr>
                <w:rFonts w:cs="Arial" w:eastAsiaTheme="minorEastAsia"/>
                <w:color w:val="000000" w:themeColor="text1"/>
              </w:rPr>
              <w:t>Behaviour and mental health interventions on a specific needs' basis. When required students are provided with a bespoke curr</w:t>
            </w:r>
            <w:r w:rsidRPr="004F58C8" w:rsidR="158F7893">
              <w:rPr>
                <w:rFonts w:cs="Arial" w:eastAsiaTheme="minorEastAsia"/>
                <w:color w:val="000000" w:themeColor="text1"/>
              </w:rPr>
              <w:t xml:space="preserve">iculum. </w:t>
            </w:r>
          </w:p>
          <w:p w:rsidRPr="004F58C8" w:rsidR="7E47266E" w:rsidP="649A0CC0" w:rsidRDefault="06DFD1BD" w14:paraId="19854FB7" w14:textId="77777777">
            <w:pPr>
              <w:pStyle w:val="TableRow"/>
              <w:rPr>
                <w:rFonts w:cs="Arial" w:eastAsiaTheme="minorEastAsia"/>
                <w:color w:val="000000" w:themeColor="text1"/>
              </w:rPr>
            </w:pPr>
            <w:r w:rsidRPr="004F58C8">
              <w:rPr>
                <w:rFonts w:cs="Arial" w:eastAsiaTheme="minorEastAsia"/>
                <w:color w:val="000000" w:themeColor="text1"/>
              </w:rPr>
              <w:t xml:space="preserve">Fixed Term Exclusion and NEET are lower than </w:t>
            </w:r>
            <w:r w:rsidRPr="004F58C8">
              <w:rPr>
                <w:rFonts w:cs="Arial" w:eastAsiaTheme="minorEastAsia"/>
                <w:color w:val="000000" w:themeColor="text1"/>
              </w:rPr>
              <w:lastRenderedPageBreak/>
              <w:t>National Average</w:t>
            </w:r>
            <w:r w:rsidRPr="004F58C8" w:rsidR="70D7D070">
              <w:rPr>
                <w:rFonts w:cs="Arial" w:eastAsiaTheme="minorEastAsia"/>
                <w:color w:val="000000" w:themeColor="text1"/>
              </w:rPr>
              <w:t xml:space="preserve"> 201</w:t>
            </w:r>
            <w:r w:rsidRPr="004F58C8" w:rsidR="23FEAF17">
              <w:rPr>
                <w:rFonts w:cs="Arial" w:eastAsiaTheme="minorEastAsia"/>
                <w:color w:val="000000" w:themeColor="text1"/>
              </w:rPr>
              <w:t>9</w:t>
            </w:r>
            <w:r w:rsidRPr="004F58C8" w:rsidR="70D7D070">
              <w:rPr>
                <w:rFonts w:cs="Arial" w:eastAsiaTheme="minorEastAsia"/>
                <w:color w:val="000000" w:themeColor="text1"/>
              </w:rPr>
              <w:t xml:space="preserve"> comparisons</w:t>
            </w:r>
            <w:r w:rsidRPr="004F58C8">
              <w:rPr>
                <w:rFonts w:cs="Arial" w:eastAsiaTheme="minorEastAsia"/>
                <w:color w:val="000000" w:themeColor="text1"/>
              </w:rPr>
              <w:t>.</w:t>
            </w:r>
          </w:p>
          <w:p w:rsidRPr="004F58C8" w:rsidR="47D86B23" w:rsidP="649A0CC0" w:rsidRDefault="47D86B23" w14:paraId="45CFA19F" w14:textId="77777777">
            <w:pPr>
              <w:pStyle w:val="TableRow"/>
              <w:numPr>
                <w:ilvl w:val="0"/>
                <w:numId w:val="10"/>
              </w:numPr>
              <w:rPr>
                <w:rFonts w:cs="Arial" w:eastAsiaTheme="minorEastAsia"/>
                <w:color w:val="000000" w:themeColor="text1"/>
              </w:rPr>
            </w:pPr>
            <w:r w:rsidRPr="004F58C8">
              <w:rPr>
                <w:rFonts w:cs="Arial" w:eastAsiaTheme="minorEastAsia"/>
                <w:color w:val="000000" w:themeColor="text1"/>
              </w:rPr>
              <w:t>Students and staff build relationships to best support disadvantaged students.</w:t>
            </w:r>
          </w:p>
          <w:p w:rsidRPr="004F58C8" w:rsidR="7E47266E" w:rsidP="649A0CC0" w:rsidRDefault="158F7893" w14:paraId="3F6678FC" w14:textId="77777777">
            <w:pPr>
              <w:pStyle w:val="TableRow"/>
              <w:numPr>
                <w:ilvl w:val="0"/>
                <w:numId w:val="10"/>
              </w:numPr>
              <w:rPr>
                <w:rFonts w:cs="Arial" w:eastAsiaTheme="minorEastAsia"/>
                <w:color w:val="000000" w:themeColor="text1"/>
              </w:rPr>
            </w:pPr>
            <w:r w:rsidRPr="004F58C8">
              <w:rPr>
                <w:rFonts w:cs="Arial" w:eastAsiaTheme="minorEastAsia"/>
                <w:color w:val="000000" w:themeColor="text1"/>
              </w:rPr>
              <w:t>Behaviour support worker working with students with EHCP’s and behaviour concerns.</w:t>
            </w:r>
            <w:r w:rsidRPr="004F58C8" w:rsidR="7766F885">
              <w:rPr>
                <w:rFonts w:cs="Arial" w:eastAsiaTheme="minorEastAsia"/>
                <w:color w:val="000000" w:themeColor="text1"/>
              </w:rPr>
              <w:t xml:space="preserve"> To support the teaching of learning behaviours alongside managing misbehaviour. </w:t>
            </w:r>
          </w:p>
          <w:p w:rsidRPr="004F58C8" w:rsidR="7E47266E" w:rsidP="649A0CC0" w:rsidRDefault="158F7893" w14:paraId="1B37CDEA" w14:textId="77777777">
            <w:pPr>
              <w:pStyle w:val="TableRow"/>
              <w:numPr>
                <w:ilvl w:val="0"/>
                <w:numId w:val="10"/>
              </w:numPr>
              <w:rPr>
                <w:rFonts w:cs="Arial" w:eastAsiaTheme="minorEastAsia"/>
                <w:color w:val="000000" w:themeColor="text1"/>
              </w:rPr>
            </w:pPr>
            <w:r w:rsidRPr="004F58C8">
              <w:rPr>
                <w:rFonts w:cs="Arial" w:eastAsiaTheme="minorEastAsia"/>
                <w:color w:val="000000" w:themeColor="text1"/>
              </w:rPr>
              <w:t xml:space="preserve">Mentoring support provided on a referral basis through pastoral officers. </w:t>
            </w:r>
          </w:p>
          <w:p w:rsidRPr="004F58C8" w:rsidR="7E47266E" w:rsidP="649A0CC0" w:rsidRDefault="158F7893" w14:paraId="47E10661" w14:textId="77777777">
            <w:pPr>
              <w:pStyle w:val="TableRow"/>
              <w:numPr>
                <w:ilvl w:val="0"/>
                <w:numId w:val="10"/>
              </w:numPr>
              <w:rPr>
                <w:rFonts w:cs="Arial" w:eastAsiaTheme="minorEastAsia"/>
                <w:color w:val="000000" w:themeColor="text1"/>
              </w:rPr>
            </w:pPr>
            <w:r w:rsidRPr="004F58C8">
              <w:rPr>
                <w:rFonts w:cs="Arial" w:eastAsiaTheme="minorEastAsia"/>
                <w:color w:val="000000" w:themeColor="text1"/>
              </w:rPr>
              <w:t>ELECT staffing cost contribution</w:t>
            </w:r>
          </w:p>
          <w:p w:rsidRPr="004F58C8" w:rsidR="7E47266E" w:rsidP="649A0CC0" w:rsidRDefault="158F7893" w14:paraId="7253FC8B" w14:textId="77777777">
            <w:pPr>
              <w:pStyle w:val="TableRow"/>
              <w:numPr>
                <w:ilvl w:val="0"/>
                <w:numId w:val="10"/>
              </w:numPr>
              <w:rPr>
                <w:rFonts w:cs="Arial" w:eastAsiaTheme="minorEastAsia"/>
                <w:color w:val="000000" w:themeColor="text1"/>
              </w:rPr>
            </w:pPr>
            <w:r w:rsidRPr="004F58C8">
              <w:rPr>
                <w:rFonts w:cs="Arial" w:eastAsiaTheme="minorEastAsia"/>
                <w:color w:val="000000" w:themeColor="text1"/>
              </w:rPr>
              <w:t>Bespoke careers and transition support</w:t>
            </w:r>
            <w:r w:rsidRPr="004F58C8" w:rsidR="1E0E11BB">
              <w:rPr>
                <w:rFonts w:cs="Arial" w:eastAsiaTheme="minorEastAsia"/>
                <w:color w:val="000000" w:themeColor="text1"/>
              </w:rPr>
              <w:t xml:space="preserve"> to post 16 and post 18 pathways</w:t>
            </w:r>
            <w:r w:rsidRPr="004F58C8">
              <w:rPr>
                <w:rFonts w:cs="Arial" w:eastAsiaTheme="minorEastAsia"/>
                <w:color w:val="000000" w:themeColor="text1"/>
              </w:rPr>
              <w:t xml:space="preserve">. </w:t>
            </w:r>
          </w:p>
          <w:p w:rsidRPr="004F58C8" w:rsidR="5C4526E0" w:rsidP="649A0CC0" w:rsidRDefault="5C4526E0" w14:paraId="5F96A722"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7097C1A4" w:rsidRDefault="272ADDBC" w14:paraId="7249AC38" w14:textId="71436944">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lastRenderedPageBreak/>
              <w:t>We have a consistent and coherent whole school approach to behaviour which supports staff and students with behaviour management.</w:t>
            </w:r>
          </w:p>
          <w:p w:rsidR="00963AAF" w:rsidP="7097C1A4" w:rsidRDefault="00963AAF" w14:paraId="67E2E344" w14:textId="0635890A">
            <w:pPr>
              <w:pStyle w:val="TableRowCentered"/>
              <w:jc w:val="left"/>
              <w:rPr>
                <w:rFonts w:cs="Arial" w:eastAsiaTheme="minorEastAsia"/>
                <w:color w:val="000000" w:themeColor="text1"/>
                <w:szCs w:val="24"/>
              </w:rPr>
            </w:pPr>
          </w:p>
          <w:p w:rsidRPr="004F58C8" w:rsidR="00963AAF" w:rsidP="7097C1A4" w:rsidRDefault="00963AAF" w14:paraId="4ED6F63C" w14:textId="50A4ABCF">
            <w:pPr>
              <w:pStyle w:val="TableRowCentered"/>
              <w:jc w:val="left"/>
              <w:rPr>
                <w:rFonts w:cs="Arial" w:eastAsiaTheme="minorEastAsia"/>
                <w:color w:val="000000" w:themeColor="text1"/>
                <w:szCs w:val="24"/>
              </w:rPr>
            </w:pPr>
            <w:hyperlink w:history="1" r:id="rId34">
              <w:r w:rsidRPr="00963AAF">
                <w:rPr>
                  <w:rStyle w:val="Hyperlink"/>
                  <w:rFonts w:cs="Arial" w:eastAsiaTheme="minorEastAsia"/>
                  <w:szCs w:val="24"/>
                </w:rPr>
                <w:t>Link</w:t>
              </w:r>
            </w:hyperlink>
          </w:p>
          <w:p w:rsidRPr="004F58C8" w:rsidR="649A0CC0" w:rsidP="649A0CC0" w:rsidRDefault="649A0CC0" w14:paraId="5B95CD12" w14:textId="77777777">
            <w:pPr>
              <w:pStyle w:val="TableRowCentered"/>
              <w:jc w:val="left"/>
              <w:rPr>
                <w:rFonts w:cs="Arial" w:eastAsiaTheme="minorEastAsia"/>
                <w:color w:val="0D0D0D" w:themeColor="text1" w:themeTint="F2"/>
                <w:szCs w:val="24"/>
              </w:rPr>
            </w:pPr>
          </w:p>
          <w:p w:rsidRPr="004F58C8" w:rsidR="3766FBB7" w:rsidP="649A0CC0" w:rsidRDefault="3766FBB7" w14:paraId="44939518" w14:textId="5D9B48A0">
            <w:pPr>
              <w:pStyle w:val="TableRowCentered"/>
              <w:jc w:val="left"/>
              <w:rPr>
                <w:rFonts w:cs="Arial" w:eastAsiaTheme="minorEastAsia"/>
                <w:color w:val="000000" w:themeColor="text1"/>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379E3665" w:rsidRDefault="027B5BD4" w14:paraId="3C94B547" w14:textId="2960E352">
            <w:pPr>
              <w:pStyle w:val="TableRowCentered"/>
              <w:jc w:val="left"/>
              <w:rPr>
                <w:rFonts w:cs="Arial" w:eastAsiaTheme="minorEastAsia"/>
                <w:color w:val="000000" w:themeColor="text1"/>
              </w:rPr>
            </w:pPr>
            <w:r w:rsidRPr="379E3665">
              <w:rPr>
                <w:rFonts w:cs="Arial" w:eastAsiaTheme="minorEastAsia"/>
                <w:color w:val="000000" w:themeColor="text1"/>
              </w:rPr>
              <w:lastRenderedPageBreak/>
              <w:t>1, 3</w:t>
            </w:r>
            <w:r w:rsidRPr="379E3665" w:rsidR="3DAFB2ED">
              <w:rPr>
                <w:rFonts w:cs="Arial" w:eastAsiaTheme="minorEastAsia"/>
                <w:color w:val="000000" w:themeColor="text1"/>
              </w:rPr>
              <w:t xml:space="preserve"> &amp; </w:t>
            </w:r>
            <w:r w:rsidRPr="379E3665" w:rsidR="66C29B30">
              <w:rPr>
                <w:rFonts w:cs="Arial" w:eastAsiaTheme="minorEastAsia"/>
                <w:color w:val="000000" w:themeColor="text1"/>
              </w:rPr>
              <w:t>4</w:t>
            </w:r>
          </w:p>
        </w:tc>
      </w:tr>
      <w:tr w:rsidRPr="004F58C8" w:rsidR="3766FBB7" w:rsidTr="0E609BF8" w14:paraId="63DACAE8"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40291A4" w:rsidP="27C5EB92" w:rsidRDefault="1BB6BE0F" w14:paraId="139E32F2" w14:textId="34D62B5A">
            <w:pPr>
              <w:pStyle w:val="TableRow"/>
              <w:rPr>
                <w:rFonts w:cs="Arial" w:eastAsiaTheme="minorEastAsia"/>
                <w:color w:val="000000" w:themeColor="text1"/>
              </w:rPr>
            </w:pPr>
            <w:r w:rsidRPr="27C5EB92">
              <w:rPr>
                <w:rFonts w:cs="Arial" w:eastAsiaTheme="minorEastAsia"/>
                <w:color w:val="000000" w:themeColor="text1"/>
              </w:rPr>
              <w:t xml:space="preserve">Provision </w:t>
            </w:r>
            <w:r w:rsidRPr="27C5EB92" w:rsidR="740291A4">
              <w:rPr>
                <w:rFonts w:cs="Arial" w:eastAsiaTheme="minorEastAsia"/>
                <w:color w:val="000000" w:themeColor="text1"/>
              </w:rPr>
              <w:t xml:space="preserve">ELSA – Emotional Literacy Support worker. </w:t>
            </w:r>
          </w:p>
          <w:p w:rsidRPr="004F58C8" w:rsidR="457D9CC3" w:rsidP="649A0CC0" w:rsidRDefault="457D9CC3" w14:paraId="5220BBB2"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7E36C3" w:rsidP="173391EF" w:rsidRDefault="42726070" w14:paraId="20D7609D" w14:textId="77777777">
            <w:pPr>
              <w:pStyle w:val="TableRowCentered"/>
              <w:jc w:val="left"/>
              <w:rPr>
                <w:rFonts w:cs="Arial" w:eastAsiaTheme="minorEastAsia"/>
                <w:color w:val="000000" w:themeColor="text1"/>
              </w:rPr>
            </w:pPr>
            <w:r w:rsidRPr="173391EF">
              <w:rPr>
                <w:rFonts w:cs="Arial" w:eastAsiaTheme="minorEastAsia"/>
                <w:color w:val="000000" w:themeColor="text1"/>
              </w:rPr>
              <w:t>Having the right level of support and positively impact students, their mental health and wellbeing, and academic performance.</w:t>
            </w:r>
          </w:p>
          <w:p w:rsidRPr="004F58C8" w:rsidR="3766FBB7" w:rsidP="007E36C3" w:rsidRDefault="007F76D4" w14:paraId="5F11CFE6" w14:textId="42EFE939">
            <w:pPr>
              <w:pStyle w:val="TableRowCentered"/>
              <w:jc w:val="left"/>
              <w:rPr>
                <w:rFonts w:cs="Arial" w:eastAsiaTheme="minorEastAsia"/>
                <w:color w:val="0D0D0D" w:themeColor="text1" w:themeTint="F2"/>
                <w:szCs w:val="24"/>
              </w:rPr>
            </w:pPr>
            <w:hyperlink w:history="1" r:id="rId35">
              <w:r w:rsidRPr="007F76D4">
                <w:rPr>
                  <w:rStyle w:val="Hyperlink"/>
                  <w:rFonts w:cs="Arial" w:eastAsiaTheme="minorEastAsia"/>
                </w:rPr>
                <w:t>Link</w:t>
              </w:r>
            </w:hyperlink>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539E8920" w:rsidRDefault="00E31BCD" w14:paraId="630CFB56" w14:textId="7799DECA">
            <w:pPr>
              <w:pStyle w:val="TableRowCentered"/>
              <w:jc w:val="left"/>
              <w:rPr>
                <w:rFonts w:cs="Arial" w:eastAsiaTheme="minorEastAsia"/>
                <w:color w:val="000000" w:themeColor="text1"/>
                <w:szCs w:val="24"/>
              </w:rPr>
            </w:pPr>
            <w:r>
              <w:rPr>
                <w:rFonts w:cs="Arial" w:eastAsiaTheme="minorEastAsia"/>
                <w:color w:val="000000" w:themeColor="text1"/>
                <w:szCs w:val="24"/>
              </w:rPr>
              <w:t>1 &amp; 3</w:t>
            </w:r>
          </w:p>
        </w:tc>
      </w:tr>
      <w:tr w:rsidRPr="004F58C8" w:rsidR="3766FBB7" w:rsidTr="0E609BF8" w14:paraId="4CA4403E" w14:textId="77777777">
        <w:trPr>
          <w:trHeight w:val="300"/>
        </w:trPr>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54937ED" w:rsidP="27C5EB92" w:rsidRDefault="0035169B" w14:paraId="51C631CE" w14:textId="634B5FC5">
            <w:pPr>
              <w:pStyle w:val="TableRow"/>
              <w:rPr>
                <w:rFonts w:cs="Arial" w:eastAsiaTheme="minorEastAsia"/>
                <w:color w:val="000000" w:themeColor="text1"/>
              </w:rPr>
            </w:pPr>
            <w:r>
              <w:rPr>
                <w:rFonts w:cs="Arial" w:eastAsiaTheme="minorEastAsia"/>
                <w:color w:val="000000" w:themeColor="text1"/>
              </w:rPr>
              <w:t>SEND pastoral officer</w:t>
            </w:r>
          </w:p>
          <w:p w:rsidRPr="004F58C8" w:rsidR="3766FBB7" w:rsidP="649A0CC0" w:rsidRDefault="3766FBB7" w14:paraId="6D9C8D39"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71B7570B" w:rsidP="173391EF" w:rsidRDefault="0101DC2A" w14:paraId="6D1016A7" w14:textId="18CCD8F9">
            <w:pPr>
              <w:pStyle w:val="TableRowCentered"/>
              <w:jc w:val="left"/>
              <w:rPr>
                <w:rFonts w:cs="Arial" w:eastAsiaTheme="minorEastAsia"/>
                <w:color w:val="000000" w:themeColor="text1"/>
              </w:rPr>
            </w:pPr>
            <w:r w:rsidRPr="173391EF">
              <w:rPr>
                <w:rFonts w:cs="Arial" w:eastAsiaTheme="minorEastAsia"/>
                <w:color w:val="000000" w:themeColor="text1"/>
              </w:rPr>
              <w:t xml:space="preserve">We have seen an increase of students who have a diagnosis of autism and therefore ensure the correct provision is in place to support the </w:t>
            </w:r>
            <w:r w:rsidRPr="173391EF" w:rsidR="091C4791">
              <w:rPr>
                <w:rFonts w:cs="Arial" w:eastAsiaTheme="minorEastAsia"/>
                <w:color w:val="000000" w:themeColor="text1"/>
              </w:rPr>
              <w:t>high-quality</w:t>
            </w:r>
            <w:r w:rsidRPr="173391EF">
              <w:rPr>
                <w:rFonts w:cs="Arial" w:eastAsiaTheme="minorEastAsia"/>
                <w:color w:val="000000" w:themeColor="text1"/>
              </w:rPr>
              <w:t xml:space="preserve"> teaching for students with SEND</w:t>
            </w:r>
            <w:r w:rsidRPr="173391EF" w:rsidR="4D0EA0B5">
              <w:rPr>
                <w:rFonts w:cs="Arial" w:eastAsiaTheme="minorEastAsia"/>
                <w:color w:val="000000" w:themeColor="text1"/>
              </w:rPr>
              <w:t xml:space="preserve"> throughout the mainstream curriculum</w:t>
            </w:r>
            <w:r w:rsidR="007E36C3">
              <w:rPr>
                <w:rFonts w:cs="Arial" w:eastAsiaTheme="minorEastAsia"/>
                <w:color w:val="000000" w:themeColor="text1"/>
              </w:rPr>
              <w:t>.</w:t>
            </w:r>
            <w:r w:rsidRPr="173391EF" w:rsidR="3A7E3ADD">
              <w:rPr>
                <w:rFonts w:cs="Arial" w:eastAsiaTheme="minorEastAsia"/>
                <w:color w:val="000000" w:themeColor="text1"/>
              </w:rPr>
              <w:t xml:space="preserve"> </w:t>
            </w:r>
          </w:p>
          <w:p w:rsidR="007F76D4" w:rsidP="173391EF" w:rsidRDefault="007F76D4" w14:paraId="3218DF98" w14:textId="7F46A062">
            <w:pPr>
              <w:pStyle w:val="TableRowCentered"/>
              <w:jc w:val="left"/>
              <w:rPr>
                <w:rFonts w:cs="Arial" w:eastAsiaTheme="minorEastAsia"/>
                <w:color w:val="000000" w:themeColor="text1"/>
              </w:rPr>
            </w:pPr>
          </w:p>
          <w:p w:rsidRPr="004F58C8" w:rsidR="007F76D4" w:rsidP="173391EF" w:rsidRDefault="007F76D4" w14:paraId="5383CB75" w14:textId="43FA7425">
            <w:pPr>
              <w:pStyle w:val="TableRowCentered"/>
              <w:jc w:val="left"/>
              <w:rPr>
                <w:rFonts w:cs="Arial" w:eastAsiaTheme="minorEastAsia"/>
                <w:color w:val="000000" w:themeColor="text1"/>
              </w:rPr>
            </w:pPr>
            <w:hyperlink w:history="1" r:id="rId36">
              <w:r w:rsidRPr="007F76D4">
                <w:rPr>
                  <w:rStyle w:val="Hyperlink"/>
                  <w:rFonts w:cs="Arial" w:eastAsiaTheme="minorEastAsia"/>
                </w:rPr>
                <w:t>Link</w:t>
              </w:r>
            </w:hyperlink>
          </w:p>
          <w:p w:rsidRPr="004F58C8" w:rsidR="71B7570B" w:rsidP="007F76D4" w:rsidRDefault="71B7570B" w14:paraId="2D119857" w14:textId="33EC8C2B">
            <w:pPr>
              <w:pStyle w:val="TableRowCentered"/>
              <w:ind w:left="0"/>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539E8920" w:rsidRDefault="27C2D50B" w14:paraId="785D63C6" w14:textId="470DDECD">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t>1</w:t>
            </w:r>
            <w:r w:rsidR="007E36C3">
              <w:rPr>
                <w:rFonts w:cs="Arial" w:eastAsiaTheme="minorEastAsia"/>
                <w:color w:val="000000" w:themeColor="text1"/>
                <w:szCs w:val="24"/>
              </w:rPr>
              <w:t xml:space="preserve"> &amp; 3</w:t>
            </w:r>
          </w:p>
        </w:tc>
      </w:tr>
      <w:tr w:rsidRPr="004F58C8" w:rsidR="3766FBB7" w:rsidTr="0E609BF8" w14:paraId="636D9EC0"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1904EF4E" w:rsidP="649A0CC0" w:rsidRDefault="16955E14" w14:paraId="07DCBA91" w14:textId="77777777">
            <w:pPr>
              <w:pStyle w:val="TableRow"/>
              <w:rPr>
                <w:rFonts w:cs="Arial" w:eastAsiaTheme="minorEastAsia"/>
                <w:color w:val="000000" w:themeColor="text1"/>
              </w:rPr>
            </w:pPr>
            <w:r w:rsidRPr="004F58C8">
              <w:rPr>
                <w:rFonts w:cs="Arial" w:eastAsiaTheme="minorEastAsia"/>
                <w:color w:val="000000" w:themeColor="text1"/>
              </w:rPr>
              <w:t>Increase student leadership opportunities through student ambassadors</w:t>
            </w:r>
            <w:r w:rsidRPr="004F58C8" w:rsidR="5DAA17BF">
              <w:rPr>
                <w:rFonts w:cs="Arial" w:eastAsiaTheme="minorEastAsia"/>
                <w:color w:val="000000" w:themeColor="text1"/>
              </w:rPr>
              <w:t xml:space="preserve">. </w:t>
            </w:r>
          </w:p>
          <w:p w:rsidRPr="004F58C8" w:rsidR="622DAC13" w:rsidP="649A0CC0" w:rsidRDefault="5DAA17BF" w14:paraId="60086892" w14:textId="77777777">
            <w:pPr>
              <w:pStyle w:val="TableRow"/>
              <w:numPr>
                <w:ilvl w:val="0"/>
                <w:numId w:val="9"/>
              </w:numPr>
              <w:rPr>
                <w:rFonts w:cs="Arial" w:eastAsiaTheme="minorEastAsia"/>
                <w:color w:val="000000" w:themeColor="text1"/>
              </w:rPr>
            </w:pPr>
            <w:r w:rsidRPr="004F58C8">
              <w:rPr>
                <w:rFonts w:cs="Arial" w:eastAsiaTheme="minorEastAsia"/>
                <w:color w:val="000000" w:themeColor="text1"/>
              </w:rPr>
              <w:t xml:space="preserve">Sixth Form leaders working with students </w:t>
            </w:r>
            <w:r w:rsidRPr="004F58C8">
              <w:rPr>
                <w:rFonts w:cs="Arial" w:eastAsiaTheme="minorEastAsia"/>
                <w:color w:val="000000" w:themeColor="text1"/>
              </w:rPr>
              <w:lastRenderedPageBreak/>
              <w:t xml:space="preserve">throughout school and into primaries. </w:t>
            </w:r>
          </w:p>
          <w:p w:rsidRPr="004F58C8" w:rsidR="622DAC13" w:rsidP="649A0CC0" w:rsidRDefault="5DAA17BF" w14:paraId="29976ACA" w14:textId="77777777">
            <w:pPr>
              <w:pStyle w:val="TableRow"/>
              <w:numPr>
                <w:ilvl w:val="0"/>
                <w:numId w:val="9"/>
              </w:numPr>
              <w:rPr>
                <w:rFonts w:cs="Arial" w:eastAsiaTheme="minorEastAsia"/>
                <w:color w:val="000000" w:themeColor="text1"/>
              </w:rPr>
            </w:pPr>
            <w:r w:rsidRPr="004F58C8">
              <w:rPr>
                <w:rFonts w:cs="Arial" w:eastAsiaTheme="minorEastAsia"/>
                <w:color w:val="000000" w:themeColor="text1"/>
              </w:rPr>
              <w:t xml:space="preserve">Increase in enrichment opportunities. </w:t>
            </w: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173391EF" w:rsidRDefault="03C8D469" w14:paraId="7277D20A" w14:textId="704A216F">
            <w:pPr>
              <w:pStyle w:val="TableRowCentered"/>
              <w:jc w:val="left"/>
              <w:rPr>
                <w:rFonts w:cs="Arial" w:eastAsiaTheme="minorEastAsia"/>
                <w:color w:val="000000" w:themeColor="text1"/>
              </w:rPr>
            </w:pPr>
            <w:r w:rsidRPr="173391EF">
              <w:rPr>
                <w:rFonts w:cs="Arial" w:eastAsiaTheme="minorEastAsia"/>
                <w:color w:val="000000" w:themeColor="text1"/>
              </w:rPr>
              <w:lastRenderedPageBreak/>
              <w:t xml:space="preserve">Our student ambassadors are based upon the key theory that student councils have been, providing students with the opportunity to provide their views and </w:t>
            </w:r>
            <w:r w:rsidRPr="173391EF">
              <w:rPr>
                <w:rFonts w:cs="Arial" w:eastAsiaTheme="minorEastAsia"/>
                <w:color w:val="000000" w:themeColor="text1"/>
              </w:rPr>
              <w:lastRenderedPageBreak/>
              <w:t>opinions of the school and he</w:t>
            </w:r>
            <w:r w:rsidRPr="173391EF" w:rsidR="6A0FCE6B">
              <w:rPr>
                <w:rFonts w:cs="Arial" w:eastAsiaTheme="minorEastAsia"/>
                <w:color w:val="000000" w:themeColor="text1"/>
              </w:rPr>
              <w:t xml:space="preserve">lp to improve school life. </w:t>
            </w:r>
          </w:p>
          <w:p w:rsidR="007F76D4" w:rsidP="173391EF" w:rsidRDefault="007F76D4" w14:paraId="66F18214" w14:textId="5A1830ED">
            <w:pPr>
              <w:pStyle w:val="TableRowCentered"/>
              <w:jc w:val="left"/>
              <w:rPr>
                <w:rFonts w:cs="Arial" w:eastAsiaTheme="minorEastAsia"/>
                <w:color w:val="000000" w:themeColor="text1"/>
              </w:rPr>
            </w:pPr>
          </w:p>
          <w:p w:rsidRPr="004F58C8" w:rsidR="007F76D4" w:rsidP="173391EF" w:rsidRDefault="007F76D4" w14:paraId="6D19D102" w14:textId="1E317755">
            <w:pPr>
              <w:pStyle w:val="TableRowCentered"/>
              <w:jc w:val="left"/>
              <w:rPr>
                <w:rFonts w:cs="Arial" w:eastAsiaTheme="minorEastAsia"/>
                <w:color w:val="000000" w:themeColor="text1"/>
              </w:rPr>
            </w:pPr>
            <w:hyperlink w:history="1" w:anchor=":~:text=A%20school%20council%20can%20provide,many%20aspects%20of%20school%20life." r:id="rId37">
              <w:r w:rsidRPr="007F76D4">
                <w:rPr>
                  <w:rStyle w:val="Hyperlink"/>
                  <w:rFonts w:cs="Arial" w:eastAsiaTheme="minorEastAsia"/>
                </w:rPr>
                <w:t>Link</w:t>
              </w:r>
            </w:hyperlink>
          </w:p>
          <w:p w:rsidRPr="004F58C8" w:rsidR="3766FBB7" w:rsidP="007F76D4" w:rsidRDefault="3766FBB7" w14:paraId="3A24EEC1" w14:textId="6ABBC3EE">
            <w:pPr>
              <w:pStyle w:val="TableRowCentered"/>
              <w:ind w:left="0"/>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539E8920" w:rsidRDefault="0933AD26" w14:paraId="324A0BDC" w14:textId="74588BEF">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lastRenderedPageBreak/>
              <w:t>1</w:t>
            </w:r>
            <w:r w:rsidR="00B97796">
              <w:rPr>
                <w:rFonts w:cs="Arial" w:eastAsiaTheme="minorEastAsia"/>
                <w:color w:val="000000" w:themeColor="text1"/>
                <w:szCs w:val="24"/>
              </w:rPr>
              <w:t>, 3 &amp; 6</w:t>
            </w:r>
          </w:p>
        </w:tc>
      </w:tr>
      <w:tr w:rsidRPr="004F58C8" w:rsidR="3766FBB7" w:rsidTr="0E609BF8" w14:paraId="20FAFDD8"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2503DE" w:rsidP="72BBEA9B" w:rsidRDefault="19070401" w14:paraId="34949C97" w14:textId="77777777">
            <w:pPr>
              <w:pStyle w:val="TableRow"/>
              <w:rPr>
                <w:rFonts w:cs="Arial" w:eastAsiaTheme="minorEastAsia"/>
                <w:color w:val="000000" w:themeColor="text1"/>
              </w:rPr>
            </w:pPr>
            <w:r w:rsidRPr="004F58C8">
              <w:rPr>
                <w:rFonts w:cs="Arial" w:eastAsiaTheme="minorEastAsia"/>
                <w:color w:val="000000" w:themeColor="text1"/>
              </w:rPr>
              <w:t>Promote attendance</w:t>
            </w:r>
            <w:r w:rsidRPr="004F58C8" w:rsidR="6F551BD0">
              <w:rPr>
                <w:rFonts w:cs="Arial" w:eastAsiaTheme="minorEastAsia"/>
                <w:color w:val="000000" w:themeColor="text1"/>
              </w:rPr>
              <w:t xml:space="preserve"> and positive behaviour</w:t>
            </w:r>
            <w:r w:rsidRPr="004F58C8">
              <w:rPr>
                <w:rFonts w:cs="Arial" w:eastAsiaTheme="minorEastAsia"/>
                <w:color w:val="000000" w:themeColor="text1"/>
              </w:rPr>
              <w:t xml:space="preserve"> of disadvantaged students and encouragement to claim the breakfast uplift.</w:t>
            </w:r>
          </w:p>
          <w:p w:rsidRPr="004F58C8" w:rsidR="38D21B55" w:rsidP="649A0CC0" w:rsidRDefault="24D38A10" w14:paraId="16048356" w14:textId="77777777">
            <w:pPr>
              <w:pStyle w:val="TableRow"/>
              <w:numPr>
                <w:ilvl w:val="0"/>
                <w:numId w:val="8"/>
              </w:numPr>
              <w:rPr>
                <w:rFonts w:cs="Arial" w:eastAsiaTheme="minorEastAsia"/>
                <w:color w:val="000000" w:themeColor="text1"/>
              </w:rPr>
            </w:pPr>
            <w:r w:rsidRPr="27C5EB92">
              <w:rPr>
                <w:rFonts w:cs="Arial" w:eastAsiaTheme="minorEastAsia"/>
                <w:color w:val="000000" w:themeColor="text1"/>
              </w:rPr>
              <w:t>Breakfast served from 8.00am</w:t>
            </w:r>
          </w:p>
          <w:p w:rsidRPr="004F58C8" w:rsidR="38D21B55" w:rsidP="649A0CC0" w:rsidRDefault="38D21B55" w14:paraId="0A4F7224"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896FE5F" w:rsidP="173391EF" w:rsidRDefault="055CC1A8" w14:paraId="5841B4C8" w14:textId="2A0B32A6">
            <w:pPr>
              <w:pStyle w:val="TableRowCentered"/>
              <w:jc w:val="left"/>
              <w:rPr>
                <w:rFonts w:cs="Arial" w:eastAsiaTheme="minorEastAsia"/>
                <w:color w:val="0D0D0D" w:themeColor="text1" w:themeTint="F2"/>
              </w:rPr>
            </w:pPr>
            <w:r w:rsidRPr="173391EF">
              <w:rPr>
                <w:rFonts w:cs="Arial" w:eastAsiaTheme="minorEastAsia"/>
                <w:color w:val="0D0D0D" w:themeColor="text1" w:themeTint="F2"/>
              </w:rPr>
              <w:t>Using the EEF guidance on selecting interventions we will</w:t>
            </w:r>
            <w:r w:rsidRPr="173391EF" w:rsidR="33E03A49">
              <w:rPr>
                <w:rFonts w:cs="Arial" w:eastAsiaTheme="minorEastAsia"/>
                <w:color w:val="0D0D0D" w:themeColor="text1" w:themeTint="F2"/>
              </w:rPr>
              <w:t xml:space="preserve"> utilising elements of the TARGET </w:t>
            </w:r>
            <w:proofErr w:type="gramStart"/>
            <w:r w:rsidRPr="173391EF" w:rsidR="33E03A49">
              <w:rPr>
                <w:rFonts w:cs="Arial" w:eastAsiaTheme="minorEastAsia"/>
                <w:color w:val="0D0D0D" w:themeColor="text1" w:themeTint="F2"/>
              </w:rPr>
              <w:t>approach,</w:t>
            </w:r>
            <w:r w:rsidRPr="69D04C0F" w:rsidR="0B895FAB">
              <w:rPr>
                <w:rFonts w:cs="Arial" w:eastAsiaTheme="minorEastAsia"/>
                <w:color w:val="0D0D0D" w:themeColor="text1" w:themeTint="F2"/>
              </w:rPr>
              <w:t xml:space="preserve"> </w:t>
            </w:r>
            <w:r w:rsidRPr="173391EF" w:rsidR="33E03A49">
              <w:rPr>
                <w:rFonts w:cs="Arial" w:eastAsiaTheme="minorEastAsia"/>
                <w:color w:val="0D0D0D" w:themeColor="text1" w:themeTint="F2"/>
              </w:rPr>
              <w:t>and</w:t>
            </w:r>
            <w:proofErr w:type="gramEnd"/>
            <w:r w:rsidRPr="173391EF" w:rsidR="33E03A49">
              <w:rPr>
                <w:rFonts w:cs="Arial" w:eastAsiaTheme="minorEastAsia"/>
                <w:color w:val="0D0D0D" w:themeColor="text1" w:themeTint="F2"/>
              </w:rPr>
              <w:t xml:space="preserve"> ensuring that interventions are </w:t>
            </w:r>
            <w:r w:rsidRPr="173391EF" w:rsidR="24E63C37">
              <w:rPr>
                <w:rFonts w:cs="Arial" w:eastAsiaTheme="minorEastAsia"/>
                <w:color w:val="0D0D0D" w:themeColor="text1" w:themeTint="F2"/>
              </w:rPr>
              <w:t>targeted</w:t>
            </w:r>
            <w:r w:rsidRPr="173391EF" w:rsidR="33E03A49">
              <w:rPr>
                <w:rFonts w:cs="Arial" w:eastAsiaTheme="minorEastAsia"/>
                <w:color w:val="0D0D0D" w:themeColor="text1" w:themeTint="F2"/>
              </w:rPr>
              <w:t xml:space="preserve"> planned and reviewed for impact. </w:t>
            </w:r>
          </w:p>
          <w:p w:rsidR="007F76D4" w:rsidP="173391EF" w:rsidRDefault="007F76D4" w14:paraId="6470C205" w14:textId="54D02590">
            <w:pPr>
              <w:pStyle w:val="TableRowCentered"/>
              <w:jc w:val="left"/>
              <w:rPr>
                <w:rFonts w:cs="Arial" w:eastAsiaTheme="minorEastAsia"/>
                <w:color w:val="0D0D0D" w:themeColor="text1" w:themeTint="F2"/>
              </w:rPr>
            </w:pPr>
          </w:p>
          <w:p w:rsidRPr="004F58C8" w:rsidR="007F76D4" w:rsidP="173391EF" w:rsidRDefault="00227873" w14:paraId="503DE6CB" w14:textId="752731EF">
            <w:pPr>
              <w:pStyle w:val="TableRowCentered"/>
              <w:jc w:val="left"/>
              <w:rPr>
                <w:rFonts w:cs="Arial" w:eastAsiaTheme="minorEastAsia"/>
                <w:color w:val="0D0D0D" w:themeColor="text1" w:themeTint="F2"/>
              </w:rPr>
            </w:pPr>
            <w:hyperlink w:history="1" r:id="rId38">
              <w:r w:rsidRPr="00227873">
                <w:rPr>
                  <w:rStyle w:val="Hyperlink"/>
                  <w:rFonts w:cs="Arial" w:eastAsiaTheme="minorEastAsia"/>
                </w:rPr>
                <w:t>The tiered approach to Pupil Premium spending | Education Endowment Foundation</w:t>
              </w:r>
            </w:hyperlink>
          </w:p>
          <w:p w:rsidRPr="004F58C8" w:rsidR="189F0EC2" w:rsidP="007F76D4" w:rsidRDefault="189F0EC2" w14:paraId="50F40DEB" w14:textId="77777777">
            <w:pPr>
              <w:pStyle w:val="TableRowCentered"/>
              <w:ind w:left="0"/>
              <w:jc w:val="left"/>
              <w:rPr>
                <w:rFonts w:cs="Arial" w:eastAsiaTheme="minorEastAsia"/>
                <w:color w:val="0D0D0D" w:themeColor="text1" w:themeTint="F2"/>
                <w:szCs w:val="24"/>
              </w:rPr>
            </w:pPr>
          </w:p>
          <w:p w:rsidR="3766FBB7" w:rsidP="189F0EC2" w:rsidRDefault="60C8B533" w14:paraId="570C528F" w14:textId="5F46E8B5">
            <w:pPr>
              <w:pStyle w:val="TableRowCentered"/>
              <w:jc w:val="left"/>
              <w:rPr>
                <w:rFonts w:cs="Arial" w:eastAsiaTheme="minorEastAsia"/>
                <w:color w:val="0D0D0D" w:themeColor="text1" w:themeTint="F2"/>
                <w:szCs w:val="24"/>
              </w:rPr>
            </w:pPr>
            <w:r w:rsidRPr="004F58C8">
              <w:rPr>
                <w:rFonts w:cs="Arial" w:eastAsiaTheme="minorEastAsia"/>
                <w:color w:val="0D0D0D" w:themeColor="text1" w:themeTint="F2"/>
                <w:szCs w:val="24"/>
              </w:rPr>
              <w:t xml:space="preserve">The EEF suggest that the simple routines can be used to support behaviour and positive choices. </w:t>
            </w:r>
            <w:r w:rsidRPr="004F58C8" w:rsidR="5526AD3B">
              <w:rPr>
                <w:rFonts w:cs="Arial" w:eastAsiaTheme="minorEastAsia"/>
                <w:color w:val="0D0D0D" w:themeColor="text1" w:themeTint="F2"/>
                <w:szCs w:val="24"/>
              </w:rPr>
              <w:t xml:space="preserve"> </w:t>
            </w:r>
          </w:p>
          <w:p w:rsidR="007F76D4" w:rsidP="189F0EC2" w:rsidRDefault="007F76D4" w14:paraId="3E5A541A" w14:textId="2A5935F3">
            <w:pPr>
              <w:pStyle w:val="TableRowCentered"/>
              <w:jc w:val="left"/>
              <w:rPr>
                <w:rFonts w:cs="Arial" w:eastAsiaTheme="minorEastAsia"/>
                <w:color w:val="0D0D0D" w:themeColor="text1" w:themeTint="F2"/>
                <w:szCs w:val="24"/>
              </w:rPr>
            </w:pPr>
          </w:p>
          <w:p w:rsidRPr="004F58C8" w:rsidR="007F76D4" w:rsidP="189F0EC2" w:rsidRDefault="007F76D4" w14:paraId="3B777036" w14:textId="4088641F">
            <w:pPr>
              <w:pStyle w:val="TableRowCentered"/>
              <w:jc w:val="left"/>
              <w:rPr>
                <w:rFonts w:cs="Arial" w:eastAsiaTheme="minorEastAsia"/>
                <w:color w:val="0D0D0D" w:themeColor="text1" w:themeTint="F2"/>
                <w:szCs w:val="24"/>
              </w:rPr>
            </w:pPr>
            <w:hyperlink w:history="1" r:id="rId39">
              <w:r w:rsidRPr="007F76D4">
                <w:rPr>
                  <w:rStyle w:val="Hyperlink"/>
                  <w:rFonts w:cs="Arial" w:eastAsiaTheme="minorEastAsia"/>
                  <w:szCs w:val="24"/>
                </w:rPr>
                <w:t>Link</w:t>
              </w:r>
            </w:hyperlink>
          </w:p>
          <w:p w:rsidRPr="004F58C8" w:rsidR="3766FBB7" w:rsidP="007F76D4" w:rsidRDefault="3766FBB7" w14:paraId="3DA66F98" w14:textId="787F0760">
            <w:pPr>
              <w:pStyle w:val="TableRowCentered"/>
              <w:ind w:left="0"/>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539E8920" w:rsidRDefault="5632FB40" w14:paraId="70CDF68D" w14:textId="5E0F157C">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t>1</w:t>
            </w:r>
            <w:r w:rsidR="00424AF0">
              <w:rPr>
                <w:rFonts w:cs="Arial" w:eastAsiaTheme="minorEastAsia"/>
                <w:color w:val="000000" w:themeColor="text1"/>
                <w:szCs w:val="24"/>
              </w:rPr>
              <w:t xml:space="preserve"> &amp;</w:t>
            </w:r>
            <w:r w:rsidRPr="004F58C8">
              <w:rPr>
                <w:rFonts w:cs="Arial" w:eastAsiaTheme="minorEastAsia"/>
                <w:color w:val="000000" w:themeColor="text1"/>
                <w:szCs w:val="24"/>
              </w:rPr>
              <w:t xml:space="preserve"> 3</w:t>
            </w:r>
          </w:p>
        </w:tc>
      </w:tr>
      <w:tr w:rsidRPr="004F58C8" w:rsidR="3766FBB7" w:rsidTr="0E609BF8" w14:paraId="7752070E"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8D21B55" w:rsidP="4E561BB9" w:rsidRDefault="21A345E7" w14:paraId="27642E80" w14:textId="77777777">
            <w:pPr>
              <w:pStyle w:val="TableRow"/>
              <w:rPr>
                <w:rFonts w:cs="Arial" w:eastAsiaTheme="minorEastAsia"/>
                <w:color w:val="000000" w:themeColor="text1"/>
              </w:rPr>
            </w:pPr>
            <w:proofErr w:type="spellStart"/>
            <w:r w:rsidRPr="004F58C8">
              <w:rPr>
                <w:rFonts w:cs="Arial" w:eastAsiaTheme="minorEastAsia"/>
                <w:color w:val="000000" w:themeColor="text1"/>
              </w:rPr>
              <w:t>PiXL</w:t>
            </w:r>
            <w:proofErr w:type="spellEnd"/>
          </w:p>
          <w:p w:rsidRPr="004F58C8" w:rsidR="1861E006" w:rsidP="4E561BB9" w:rsidRDefault="32AF88B5" w14:paraId="17C4EB07" w14:textId="77777777">
            <w:pPr>
              <w:pStyle w:val="TableRow"/>
              <w:rPr>
                <w:rFonts w:cs="Arial" w:eastAsiaTheme="minorEastAsia"/>
                <w:color w:val="000000" w:themeColor="text1"/>
              </w:rPr>
            </w:pPr>
            <w:r w:rsidRPr="004F58C8">
              <w:rPr>
                <w:rFonts w:cs="Arial" w:eastAsiaTheme="minorEastAsia"/>
                <w:color w:val="000000" w:themeColor="text1"/>
              </w:rPr>
              <w:t xml:space="preserve">Staff </w:t>
            </w:r>
            <w:r w:rsidRPr="004F58C8" w:rsidR="74FD9E4F">
              <w:rPr>
                <w:rFonts w:cs="Arial" w:eastAsiaTheme="minorEastAsia"/>
                <w:color w:val="000000" w:themeColor="text1"/>
              </w:rPr>
              <w:t>utilising</w:t>
            </w:r>
            <w:r w:rsidRPr="004F58C8">
              <w:rPr>
                <w:rFonts w:cs="Arial" w:eastAsiaTheme="minorEastAsia"/>
                <w:color w:val="000000" w:themeColor="text1"/>
              </w:rPr>
              <w:t xml:space="preserve"> membership and attending a range of c</w:t>
            </w:r>
            <w:r w:rsidRPr="004F58C8" w:rsidR="66347598">
              <w:rPr>
                <w:rFonts w:cs="Arial" w:eastAsiaTheme="minorEastAsia"/>
                <w:color w:val="000000" w:themeColor="text1"/>
              </w:rPr>
              <w:t>onferences</w:t>
            </w:r>
            <w:r w:rsidRPr="004F58C8" w:rsidR="64941200">
              <w:rPr>
                <w:rFonts w:cs="Arial" w:eastAsiaTheme="minorEastAsia"/>
                <w:color w:val="000000" w:themeColor="text1"/>
              </w:rPr>
              <w:t xml:space="preserve"> to gain latest research and </w:t>
            </w:r>
            <w:r w:rsidRPr="004F58C8" w:rsidR="2C7B59C3">
              <w:rPr>
                <w:rFonts w:cs="Arial" w:eastAsiaTheme="minorEastAsia"/>
                <w:color w:val="000000" w:themeColor="text1"/>
              </w:rPr>
              <w:t>strategies.</w:t>
            </w:r>
            <w:r w:rsidRPr="004F58C8" w:rsidR="64941200">
              <w:rPr>
                <w:rFonts w:cs="Arial" w:eastAsiaTheme="minorEastAsia"/>
                <w:color w:val="000000" w:themeColor="text1"/>
              </w:rPr>
              <w:t xml:space="preserve"> </w:t>
            </w:r>
            <w:r w:rsidRPr="004F58C8" w:rsidR="66347598">
              <w:rPr>
                <w:rFonts w:cs="Arial" w:eastAsiaTheme="minorEastAsia"/>
                <w:color w:val="000000" w:themeColor="text1"/>
              </w:rPr>
              <w:t xml:space="preserve"> </w:t>
            </w:r>
          </w:p>
          <w:p w:rsidRPr="004F58C8" w:rsidR="1861E006" w:rsidP="4E561BB9" w:rsidRDefault="7BCE62F6" w14:paraId="06642F56" w14:textId="77777777">
            <w:pPr>
              <w:pStyle w:val="TableRow"/>
              <w:rPr>
                <w:rFonts w:cs="Arial" w:eastAsiaTheme="minorEastAsia"/>
                <w:color w:val="000000" w:themeColor="text1"/>
              </w:rPr>
            </w:pPr>
            <w:r w:rsidRPr="004F58C8">
              <w:rPr>
                <w:rFonts w:cs="Arial" w:eastAsiaTheme="minorEastAsia"/>
                <w:color w:val="000000" w:themeColor="text1"/>
              </w:rPr>
              <w:t>Invest in research in both a</w:t>
            </w:r>
            <w:r w:rsidRPr="004F58C8" w:rsidR="66347598">
              <w:rPr>
                <w:rFonts w:cs="Arial" w:eastAsiaTheme="minorEastAsia"/>
                <w:color w:val="000000" w:themeColor="text1"/>
              </w:rPr>
              <w:t xml:space="preserve">cademic and pastoral </w:t>
            </w:r>
            <w:r w:rsidRPr="004F58C8" w:rsidR="24B18C58">
              <w:rPr>
                <w:rFonts w:cs="Arial" w:eastAsiaTheme="minorEastAsia"/>
                <w:color w:val="000000" w:themeColor="text1"/>
              </w:rPr>
              <w:t xml:space="preserve">areas to create a holistic curriculum for students. </w:t>
            </w:r>
          </w:p>
          <w:p w:rsidRPr="004F58C8" w:rsidR="3766FBB7" w:rsidP="649A0CC0" w:rsidRDefault="3766FBB7" w14:paraId="007DCDA8"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4E561BB9" w:rsidRDefault="2F835A10" w14:paraId="541436C8" w14:textId="4FF5613C">
            <w:pPr>
              <w:pStyle w:val="TableRowCentered"/>
              <w:jc w:val="left"/>
              <w:rPr>
                <w:rFonts w:cs="Arial" w:eastAsiaTheme="minorEastAsia"/>
                <w:color w:val="000000" w:themeColor="text1"/>
                <w:szCs w:val="24"/>
              </w:rPr>
            </w:pPr>
            <w:proofErr w:type="spellStart"/>
            <w:r w:rsidRPr="004F58C8">
              <w:rPr>
                <w:rFonts w:cs="Arial" w:eastAsiaTheme="minorEastAsia"/>
                <w:color w:val="000000" w:themeColor="text1"/>
                <w:szCs w:val="24"/>
              </w:rPr>
              <w:t>PiXL</w:t>
            </w:r>
            <w:proofErr w:type="spellEnd"/>
            <w:r w:rsidRPr="004F58C8">
              <w:rPr>
                <w:rFonts w:cs="Arial" w:eastAsiaTheme="minorEastAsia"/>
                <w:color w:val="000000" w:themeColor="text1"/>
                <w:szCs w:val="24"/>
              </w:rPr>
              <w:t xml:space="preserve"> have adapted their response and advise to ensure it is the latest and most accurate </w:t>
            </w:r>
            <w:proofErr w:type="gramStart"/>
            <w:r w:rsidRPr="004F58C8">
              <w:rPr>
                <w:rFonts w:cs="Arial" w:eastAsiaTheme="minorEastAsia"/>
                <w:color w:val="000000" w:themeColor="text1"/>
                <w:szCs w:val="24"/>
              </w:rPr>
              <w:t>as a result of</w:t>
            </w:r>
            <w:proofErr w:type="gramEnd"/>
            <w:r w:rsidRPr="004F58C8">
              <w:rPr>
                <w:rFonts w:cs="Arial" w:eastAsiaTheme="minorEastAsia"/>
                <w:color w:val="000000" w:themeColor="text1"/>
                <w:szCs w:val="24"/>
              </w:rPr>
              <w:t xml:space="preserve"> the pandemic. </w:t>
            </w:r>
            <w:r w:rsidRPr="004F58C8" w:rsidR="1B1EC74F">
              <w:rPr>
                <w:rFonts w:cs="Arial" w:eastAsiaTheme="minorEastAsia"/>
                <w:color w:val="000000" w:themeColor="text1"/>
                <w:szCs w:val="24"/>
              </w:rPr>
              <w:t xml:space="preserve">There are </w:t>
            </w:r>
            <w:proofErr w:type="gramStart"/>
            <w:r w:rsidRPr="004F58C8" w:rsidR="1B1EC74F">
              <w:rPr>
                <w:rFonts w:cs="Arial" w:eastAsiaTheme="minorEastAsia"/>
                <w:color w:val="000000" w:themeColor="text1"/>
                <w:szCs w:val="24"/>
              </w:rPr>
              <w:t>a number of</w:t>
            </w:r>
            <w:proofErr w:type="gramEnd"/>
            <w:r w:rsidRPr="004F58C8" w:rsidR="1B1EC74F">
              <w:rPr>
                <w:rFonts w:cs="Arial" w:eastAsiaTheme="minorEastAsia"/>
                <w:color w:val="000000" w:themeColor="text1"/>
                <w:szCs w:val="24"/>
              </w:rPr>
              <w:t xml:space="preserve"> strategies that can be utilised within school to support the whole </w:t>
            </w:r>
            <w:proofErr w:type="gramStart"/>
            <w:r w:rsidRPr="004F58C8" w:rsidR="1B1EC74F">
              <w:rPr>
                <w:rFonts w:cs="Arial" w:eastAsiaTheme="minorEastAsia"/>
                <w:color w:val="000000" w:themeColor="text1"/>
                <w:szCs w:val="24"/>
              </w:rPr>
              <w:t>child, and</w:t>
            </w:r>
            <w:proofErr w:type="gramEnd"/>
            <w:r w:rsidRPr="004F58C8" w:rsidR="1B1EC74F">
              <w:rPr>
                <w:rFonts w:cs="Arial" w:eastAsiaTheme="minorEastAsia"/>
                <w:color w:val="000000" w:themeColor="text1"/>
                <w:szCs w:val="24"/>
              </w:rPr>
              <w:t xml:space="preserve"> enable them to access their curriculum and support them in aspects of their wider life. </w:t>
            </w:r>
          </w:p>
          <w:p w:rsidR="007F76D4" w:rsidP="4E561BB9" w:rsidRDefault="007F76D4" w14:paraId="13A01BAF" w14:textId="0052C233">
            <w:pPr>
              <w:pStyle w:val="TableRowCentered"/>
              <w:jc w:val="left"/>
              <w:rPr>
                <w:rFonts w:cs="Arial" w:eastAsiaTheme="minorEastAsia"/>
                <w:color w:val="000000" w:themeColor="text1"/>
                <w:szCs w:val="24"/>
              </w:rPr>
            </w:pPr>
          </w:p>
          <w:p w:rsidRPr="004F58C8" w:rsidR="007F76D4" w:rsidP="4E561BB9" w:rsidRDefault="007F76D4" w14:paraId="01F0C5CB" w14:textId="14D181B0">
            <w:pPr>
              <w:pStyle w:val="TableRowCentered"/>
              <w:jc w:val="left"/>
              <w:rPr>
                <w:rFonts w:cs="Arial" w:eastAsiaTheme="minorEastAsia"/>
                <w:color w:val="000000" w:themeColor="text1"/>
                <w:szCs w:val="24"/>
              </w:rPr>
            </w:pPr>
            <w:hyperlink w:history="1" w:anchor="!/strategies" r:id="rId40">
              <w:r w:rsidRPr="007F76D4">
                <w:rPr>
                  <w:rStyle w:val="Hyperlink"/>
                  <w:rFonts w:cs="Arial" w:eastAsiaTheme="minorEastAsia"/>
                  <w:szCs w:val="24"/>
                </w:rPr>
                <w:t>Link</w:t>
              </w:r>
            </w:hyperlink>
          </w:p>
          <w:p w:rsidRPr="004F58C8" w:rsidR="3766FBB7" w:rsidP="007F76D4" w:rsidRDefault="3766FBB7" w14:paraId="3DD355C9" w14:textId="77777777">
            <w:pPr>
              <w:pStyle w:val="TableRowCentered"/>
              <w:ind w:left="0"/>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379E3665" w:rsidRDefault="24FC3473" w14:paraId="7D820C2C" w14:textId="5FEEFFFC">
            <w:pPr>
              <w:pStyle w:val="TableRowCentered"/>
              <w:jc w:val="left"/>
              <w:rPr>
                <w:rFonts w:cs="Arial" w:eastAsiaTheme="minorEastAsia"/>
                <w:color w:val="000000" w:themeColor="text1"/>
              </w:rPr>
            </w:pPr>
            <w:r w:rsidRPr="379E3665">
              <w:rPr>
                <w:rFonts w:cs="Arial" w:eastAsiaTheme="minorEastAsia"/>
                <w:color w:val="000000" w:themeColor="text1"/>
              </w:rPr>
              <w:t>1,</w:t>
            </w:r>
            <w:r w:rsidRPr="379E3665" w:rsidR="6B2AB64E">
              <w:rPr>
                <w:rFonts w:cs="Arial" w:eastAsiaTheme="minorEastAsia"/>
                <w:color w:val="000000" w:themeColor="text1"/>
              </w:rPr>
              <w:t xml:space="preserve"> </w:t>
            </w:r>
            <w:r w:rsidRPr="379E3665">
              <w:rPr>
                <w:rFonts w:cs="Arial" w:eastAsiaTheme="minorEastAsia"/>
                <w:color w:val="000000" w:themeColor="text1"/>
              </w:rPr>
              <w:t>2,</w:t>
            </w:r>
            <w:r w:rsidRPr="379E3665" w:rsidR="6B2AB64E">
              <w:rPr>
                <w:rFonts w:cs="Arial" w:eastAsiaTheme="minorEastAsia"/>
                <w:color w:val="000000" w:themeColor="text1"/>
              </w:rPr>
              <w:t xml:space="preserve"> </w:t>
            </w:r>
            <w:r w:rsidRPr="379E3665">
              <w:rPr>
                <w:rFonts w:cs="Arial" w:eastAsiaTheme="minorEastAsia"/>
                <w:color w:val="000000" w:themeColor="text1"/>
              </w:rPr>
              <w:t>3,</w:t>
            </w:r>
            <w:r w:rsidRPr="379E3665" w:rsidR="075D4CF1">
              <w:rPr>
                <w:rFonts w:cs="Arial" w:eastAsiaTheme="minorEastAsia"/>
                <w:color w:val="000000" w:themeColor="text1"/>
              </w:rPr>
              <w:t xml:space="preserve"> </w:t>
            </w:r>
            <w:r w:rsidRPr="379E3665">
              <w:rPr>
                <w:rFonts w:cs="Arial" w:eastAsiaTheme="minorEastAsia"/>
                <w:color w:val="000000" w:themeColor="text1"/>
              </w:rPr>
              <w:t>4,</w:t>
            </w:r>
            <w:r w:rsidRPr="379E3665" w:rsidR="1CF127B4">
              <w:rPr>
                <w:rFonts w:cs="Arial" w:eastAsiaTheme="minorEastAsia"/>
                <w:color w:val="000000" w:themeColor="text1"/>
              </w:rPr>
              <w:t xml:space="preserve"> </w:t>
            </w:r>
            <w:r w:rsidRPr="379E3665">
              <w:rPr>
                <w:rFonts w:cs="Arial" w:eastAsiaTheme="minorEastAsia"/>
                <w:color w:val="000000" w:themeColor="text1"/>
              </w:rPr>
              <w:t>5</w:t>
            </w:r>
            <w:r w:rsidRPr="379E3665" w:rsidR="21D9C682">
              <w:rPr>
                <w:rFonts w:cs="Arial" w:eastAsiaTheme="minorEastAsia"/>
                <w:color w:val="000000" w:themeColor="text1"/>
              </w:rPr>
              <w:t xml:space="preserve"> &amp; </w:t>
            </w:r>
            <w:r w:rsidRPr="379E3665">
              <w:rPr>
                <w:rFonts w:cs="Arial" w:eastAsiaTheme="minorEastAsia"/>
                <w:color w:val="000000" w:themeColor="text1"/>
              </w:rPr>
              <w:t>6</w:t>
            </w:r>
          </w:p>
        </w:tc>
      </w:tr>
      <w:tr w:rsidRPr="004F58C8" w:rsidR="3766FBB7" w:rsidTr="0E609BF8" w14:paraId="410BDFCE"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8D21B55" w:rsidP="649A0CC0" w:rsidRDefault="1F66CBE7" w14:paraId="713664DF" w14:textId="77777777">
            <w:pPr>
              <w:pStyle w:val="TableRow"/>
              <w:rPr>
                <w:rFonts w:cs="Arial" w:eastAsiaTheme="minorEastAsia"/>
                <w:color w:val="000000" w:themeColor="text1"/>
              </w:rPr>
            </w:pPr>
            <w:r w:rsidRPr="004F58C8">
              <w:rPr>
                <w:rFonts w:cs="Arial" w:eastAsiaTheme="minorEastAsia"/>
                <w:color w:val="000000" w:themeColor="text1"/>
              </w:rPr>
              <w:t>Disadvantaged students are prepared effectively for knowledge retention and understand how to revise</w:t>
            </w:r>
          </w:p>
          <w:p w:rsidRPr="004F58C8" w:rsidR="38D21B55" w:rsidP="27C5EB92" w:rsidRDefault="14F2EAC9" w14:paraId="324A2C42" w14:textId="68A5F6F6">
            <w:pPr>
              <w:pStyle w:val="TableRow"/>
              <w:numPr>
                <w:ilvl w:val="0"/>
                <w:numId w:val="5"/>
              </w:numPr>
              <w:rPr>
                <w:rFonts w:cs="Arial" w:eastAsiaTheme="minorEastAsia"/>
                <w:color w:val="000000" w:themeColor="text1"/>
              </w:rPr>
            </w:pPr>
            <w:r w:rsidRPr="27C5EB92">
              <w:rPr>
                <w:rFonts w:cs="Arial" w:eastAsiaTheme="minorEastAsia"/>
                <w:color w:val="000000" w:themeColor="text1"/>
              </w:rPr>
              <w:t xml:space="preserve">School wide use of e-learning software (GCSE Pod, </w:t>
            </w:r>
            <w:proofErr w:type="gramStart"/>
            <w:r w:rsidRPr="27C5EB92" w:rsidR="1E6CF3AC">
              <w:rPr>
                <w:rFonts w:cs="Arial" w:eastAsiaTheme="minorEastAsia"/>
                <w:color w:val="000000" w:themeColor="text1"/>
              </w:rPr>
              <w:t>Arbor,</w:t>
            </w:r>
            <w:r w:rsidRPr="27C5EB92">
              <w:rPr>
                <w:rFonts w:cs="Arial" w:eastAsiaTheme="minorEastAsia"/>
                <w:color w:val="000000" w:themeColor="text1"/>
              </w:rPr>
              <w:t xml:space="preserve"> </w:t>
            </w:r>
            <w:r w:rsidRPr="27C5EB92" w:rsidR="69F70DC6">
              <w:rPr>
                <w:rFonts w:cs="Arial" w:eastAsiaTheme="minorEastAsia"/>
                <w:color w:val="000000" w:themeColor="text1"/>
              </w:rPr>
              <w:t xml:space="preserve"> </w:t>
            </w:r>
            <w:proofErr w:type="spellStart"/>
            <w:r w:rsidR="0035169B">
              <w:rPr>
                <w:rFonts w:cs="Arial" w:eastAsiaTheme="minorEastAsia"/>
                <w:color w:val="000000" w:themeColor="text1"/>
              </w:rPr>
              <w:t>Sparx</w:t>
            </w:r>
            <w:proofErr w:type="spellEnd"/>
            <w:proofErr w:type="gramEnd"/>
            <w:r w:rsidRPr="27C5EB92" w:rsidR="69F70DC6">
              <w:rPr>
                <w:rFonts w:cs="Arial" w:eastAsiaTheme="minorEastAsia"/>
                <w:color w:val="000000" w:themeColor="text1"/>
              </w:rPr>
              <w:t xml:space="preserve"> Maths</w:t>
            </w:r>
            <w:r w:rsidRPr="27C5EB92">
              <w:rPr>
                <w:rFonts w:cs="Arial" w:eastAsiaTheme="minorEastAsia"/>
                <w:color w:val="000000" w:themeColor="text1"/>
              </w:rPr>
              <w:t>)</w:t>
            </w:r>
          </w:p>
          <w:p w:rsidRPr="004F58C8" w:rsidR="5992975B" w:rsidP="72BBEA9B" w:rsidRDefault="1DBA4213" w14:paraId="6FF7B6C0" w14:textId="77777777">
            <w:pPr>
              <w:pStyle w:val="TableRow"/>
              <w:numPr>
                <w:ilvl w:val="0"/>
                <w:numId w:val="5"/>
              </w:numPr>
              <w:rPr>
                <w:rFonts w:cs="Arial" w:eastAsiaTheme="minorEastAsia"/>
                <w:color w:val="000000" w:themeColor="text1"/>
              </w:rPr>
            </w:pPr>
            <w:r w:rsidRPr="004F58C8">
              <w:rPr>
                <w:rFonts w:cs="Arial" w:eastAsiaTheme="minorEastAsia"/>
                <w:color w:val="000000" w:themeColor="text1"/>
              </w:rPr>
              <w:t>Laptop provision (internal and external)</w:t>
            </w:r>
          </w:p>
          <w:p w:rsidRPr="004F58C8" w:rsidR="38D21B55" w:rsidP="649A0CC0" w:rsidRDefault="1F66CBE7" w14:paraId="49813FF5" w14:textId="77777777">
            <w:pPr>
              <w:pStyle w:val="TableRow"/>
              <w:numPr>
                <w:ilvl w:val="0"/>
                <w:numId w:val="5"/>
              </w:numPr>
              <w:rPr>
                <w:rFonts w:cs="Arial" w:eastAsiaTheme="minorEastAsia"/>
                <w:color w:val="000000" w:themeColor="text1"/>
              </w:rPr>
            </w:pPr>
            <w:r w:rsidRPr="004F58C8">
              <w:rPr>
                <w:rFonts w:cs="Arial" w:eastAsiaTheme="minorEastAsia"/>
                <w:color w:val="000000" w:themeColor="text1"/>
              </w:rPr>
              <w:t xml:space="preserve">All disadvantaged students in Yr11 provided with free </w:t>
            </w:r>
            <w:r w:rsidRPr="004F58C8">
              <w:rPr>
                <w:rFonts w:cs="Arial" w:eastAsiaTheme="minorEastAsia"/>
                <w:color w:val="000000" w:themeColor="text1"/>
              </w:rPr>
              <w:lastRenderedPageBreak/>
              <w:t xml:space="preserve">revision guides and flash cards across all subjects </w:t>
            </w:r>
          </w:p>
          <w:p w:rsidRPr="004F58C8" w:rsidR="38D21B55" w:rsidP="189F0EC2" w:rsidRDefault="4FA17608" w14:paraId="6956862C" w14:textId="531BCCCF">
            <w:pPr>
              <w:pStyle w:val="TableRow"/>
              <w:numPr>
                <w:ilvl w:val="0"/>
                <w:numId w:val="5"/>
              </w:numPr>
              <w:rPr>
                <w:rFonts w:cs="Arial" w:eastAsiaTheme="minorEastAsia"/>
                <w:color w:val="000000" w:themeColor="text1"/>
              </w:rPr>
            </w:pPr>
            <w:r w:rsidRPr="004F58C8">
              <w:rPr>
                <w:rFonts w:cs="Arial" w:eastAsiaTheme="minorEastAsia"/>
                <w:color w:val="000000" w:themeColor="text1"/>
              </w:rPr>
              <w:t>Year 11 Supporting Success Evening</w:t>
            </w:r>
          </w:p>
          <w:p w:rsidRPr="004F58C8" w:rsidR="0BFEC335" w:rsidP="189F0EC2" w:rsidRDefault="0BFEC335" w14:paraId="6B6CD4C5" w14:textId="77777777">
            <w:pPr>
              <w:pStyle w:val="TableRow"/>
              <w:numPr>
                <w:ilvl w:val="0"/>
                <w:numId w:val="5"/>
              </w:numPr>
              <w:rPr>
                <w:rFonts w:cs="Arial"/>
                <w:color w:val="000000" w:themeColor="text1"/>
              </w:rPr>
            </w:pPr>
            <w:r w:rsidRPr="004F58C8">
              <w:rPr>
                <w:rFonts w:cs="Arial" w:eastAsiaTheme="minorEastAsia"/>
                <w:color w:val="000000" w:themeColor="text1"/>
              </w:rPr>
              <w:t xml:space="preserve">Revision guides provided for all subjects. </w:t>
            </w:r>
          </w:p>
          <w:p w:rsidRPr="004F58C8" w:rsidR="3766FBB7" w:rsidP="649A0CC0" w:rsidRDefault="3766FBB7" w14:paraId="1A81F0B1" w14:textId="77777777">
            <w:pPr>
              <w:pStyle w:val="TableRow"/>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189F0EC2" w:rsidRDefault="3FE70BF9" w14:paraId="03CB3945" w14:textId="3D37761C">
            <w:pPr>
              <w:pStyle w:val="TableRowCentered"/>
              <w:jc w:val="left"/>
              <w:rPr>
                <w:rFonts w:cs="Arial" w:eastAsiaTheme="minorEastAsia"/>
                <w:color w:val="000000" w:themeColor="text1"/>
              </w:rPr>
            </w:pPr>
            <w:r w:rsidRPr="004F58C8">
              <w:rPr>
                <w:rFonts w:cs="Arial" w:eastAsiaTheme="minorEastAsia"/>
                <w:color w:val="000000" w:themeColor="text1"/>
              </w:rPr>
              <w:lastRenderedPageBreak/>
              <w:t xml:space="preserve">The EEF suggest that alongside high-quality teaching and the explicit teaching of metacognitive strategies </w:t>
            </w:r>
            <w:r w:rsidRPr="004F58C8" w:rsidR="52969D03">
              <w:rPr>
                <w:rFonts w:cs="Arial" w:eastAsiaTheme="minorEastAsia"/>
                <w:color w:val="000000" w:themeColor="text1"/>
              </w:rPr>
              <w:t xml:space="preserve">students should be supported to organise and effectively manage learning independently. These tools can be used to help target students </w:t>
            </w:r>
            <w:r w:rsidRPr="004F58C8" w:rsidR="5DDE63C3">
              <w:rPr>
                <w:rFonts w:cs="Arial" w:eastAsiaTheme="minorEastAsia"/>
                <w:color w:val="000000" w:themeColor="text1"/>
              </w:rPr>
              <w:t xml:space="preserve">and ensure learning is at the appropriate level of challenge and provide a structure to independent practice. </w:t>
            </w:r>
          </w:p>
          <w:p w:rsidR="007F76D4" w:rsidP="189F0EC2" w:rsidRDefault="007F76D4" w14:paraId="13BAF195" w14:textId="05D299B4">
            <w:pPr>
              <w:pStyle w:val="TableRowCentered"/>
              <w:jc w:val="left"/>
              <w:rPr>
                <w:rFonts w:cs="Arial" w:eastAsiaTheme="minorEastAsia"/>
                <w:color w:val="000000" w:themeColor="text1"/>
              </w:rPr>
            </w:pPr>
          </w:p>
          <w:p w:rsidRPr="004F58C8" w:rsidR="007F76D4" w:rsidP="189F0EC2" w:rsidRDefault="007F76D4" w14:paraId="7B5F472F" w14:textId="5C4BBAE4">
            <w:pPr>
              <w:pStyle w:val="TableRowCentered"/>
              <w:jc w:val="left"/>
              <w:rPr>
                <w:rFonts w:cs="Arial" w:eastAsiaTheme="minorEastAsia"/>
                <w:color w:val="000000" w:themeColor="text1"/>
              </w:rPr>
            </w:pPr>
            <w:hyperlink w:history="1" r:id="rId41">
              <w:r w:rsidRPr="007F76D4">
                <w:rPr>
                  <w:rStyle w:val="Hyperlink"/>
                  <w:rFonts w:cs="Arial" w:eastAsiaTheme="minorEastAsia"/>
                </w:rPr>
                <w:t>Link</w:t>
              </w:r>
            </w:hyperlink>
          </w:p>
          <w:p w:rsidRPr="004F58C8" w:rsidR="3766FBB7" w:rsidP="189F0EC2" w:rsidRDefault="3766FBB7" w14:paraId="717AAFBA" w14:textId="77777777">
            <w:pPr>
              <w:pStyle w:val="TableRowCentered"/>
              <w:jc w:val="left"/>
              <w:rPr>
                <w:rFonts w:cs="Arial" w:eastAsiaTheme="minorEastAsia"/>
                <w:color w:val="0D0D0D" w:themeColor="text1" w:themeTint="F2"/>
                <w:szCs w:val="24"/>
              </w:rPr>
            </w:pPr>
          </w:p>
          <w:p w:rsidRPr="004F58C8" w:rsidR="3766FBB7" w:rsidP="189F0EC2" w:rsidRDefault="3766FBB7" w14:paraId="39F77B1F" w14:textId="675CF969">
            <w:pPr>
              <w:pStyle w:val="TableRowCentered"/>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379E3665" w:rsidRDefault="632AFA1C" w14:paraId="56B20A0C" w14:textId="1846D858">
            <w:pPr>
              <w:pStyle w:val="TableRowCentered"/>
              <w:jc w:val="left"/>
              <w:rPr>
                <w:rFonts w:cs="Arial" w:eastAsiaTheme="minorEastAsia"/>
                <w:color w:val="000000" w:themeColor="text1"/>
              </w:rPr>
            </w:pPr>
            <w:r w:rsidRPr="379E3665">
              <w:rPr>
                <w:rFonts w:cs="Arial" w:eastAsiaTheme="minorEastAsia"/>
                <w:color w:val="000000" w:themeColor="text1"/>
              </w:rPr>
              <w:t>1</w:t>
            </w:r>
            <w:r w:rsidRPr="379E3665" w:rsidR="6CA5622D">
              <w:rPr>
                <w:rFonts w:cs="Arial" w:eastAsiaTheme="minorEastAsia"/>
                <w:color w:val="000000" w:themeColor="text1"/>
              </w:rPr>
              <w:t>, 3</w:t>
            </w:r>
            <w:r w:rsidRPr="379E3665" w:rsidR="56A6F30F">
              <w:rPr>
                <w:rFonts w:cs="Arial" w:eastAsiaTheme="minorEastAsia"/>
                <w:color w:val="000000" w:themeColor="text1"/>
              </w:rPr>
              <w:t>,</w:t>
            </w:r>
            <w:r w:rsidRPr="379E3665" w:rsidR="6CA5622D">
              <w:rPr>
                <w:rFonts w:cs="Arial" w:eastAsiaTheme="minorEastAsia"/>
                <w:color w:val="000000" w:themeColor="text1"/>
              </w:rPr>
              <w:t xml:space="preserve"> </w:t>
            </w:r>
            <w:r w:rsidRPr="379E3665" w:rsidR="1874E8E4">
              <w:rPr>
                <w:rFonts w:cs="Arial" w:eastAsiaTheme="minorEastAsia"/>
                <w:color w:val="000000" w:themeColor="text1"/>
              </w:rPr>
              <w:t xml:space="preserve">4 </w:t>
            </w:r>
            <w:r w:rsidRPr="379E3665" w:rsidR="6CA5622D">
              <w:rPr>
                <w:rFonts w:cs="Arial" w:eastAsiaTheme="minorEastAsia"/>
                <w:color w:val="000000" w:themeColor="text1"/>
              </w:rPr>
              <w:t>&amp; 5</w:t>
            </w:r>
          </w:p>
        </w:tc>
      </w:tr>
      <w:tr w:rsidRPr="004F58C8" w:rsidR="3766FBB7" w:rsidTr="0E609BF8" w14:paraId="67A90771"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27AF20B1" w:rsidP="649A0CC0" w:rsidRDefault="016E7AE8" w14:paraId="636F3EC1" w14:textId="77777777">
            <w:pPr>
              <w:pStyle w:val="TableRow"/>
              <w:rPr>
                <w:rFonts w:cs="Arial" w:eastAsiaTheme="minorEastAsia"/>
                <w:color w:val="000000" w:themeColor="text1"/>
              </w:rPr>
            </w:pPr>
            <w:r w:rsidRPr="004F58C8">
              <w:rPr>
                <w:rFonts w:cs="Arial" w:eastAsiaTheme="minorEastAsia"/>
                <w:color w:val="000000" w:themeColor="text1"/>
              </w:rPr>
              <w:t>Transition</w:t>
            </w:r>
            <w:r w:rsidRPr="004F58C8" w:rsidR="52C20300">
              <w:rPr>
                <w:rFonts w:cs="Arial" w:eastAsiaTheme="minorEastAsia"/>
                <w:color w:val="000000" w:themeColor="text1"/>
              </w:rPr>
              <w:t xml:space="preserve"> programme.</w:t>
            </w:r>
          </w:p>
          <w:p w:rsidRPr="004F58C8" w:rsidR="3766FBB7" w:rsidP="649A0CC0" w:rsidRDefault="52C20300" w14:paraId="21645F62" w14:textId="77777777">
            <w:pPr>
              <w:pStyle w:val="TableRow"/>
              <w:numPr>
                <w:ilvl w:val="0"/>
                <w:numId w:val="1"/>
              </w:numPr>
              <w:rPr>
                <w:rFonts w:cs="Arial" w:eastAsiaTheme="minorEastAsia"/>
                <w:color w:val="000000" w:themeColor="text1"/>
              </w:rPr>
            </w:pPr>
            <w:r w:rsidRPr="004F58C8">
              <w:rPr>
                <w:rFonts w:cs="Arial" w:eastAsiaTheme="minorEastAsia"/>
                <w:color w:val="000000" w:themeColor="text1"/>
              </w:rPr>
              <w:t xml:space="preserve">Building on positive relationships </w:t>
            </w:r>
            <w:r w:rsidRPr="004F58C8" w:rsidR="2F9BADA0">
              <w:rPr>
                <w:rFonts w:cs="Arial" w:eastAsiaTheme="minorEastAsia"/>
                <w:color w:val="000000" w:themeColor="text1"/>
              </w:rPr>
              <w:t>with primaries and creating working groups and opportunities at the earliest point in the year</w:t>
            </w:r>
            <w:r w:rsidRPr="004F58C8" w:rsidR="2CBB3A8B">
              <w:rPr>
                <w:rFonts w:cs="Arial" w:eastAsiaTheme="minorEastAsia"/>
                <w:color w:val="000000" w:themeColor="text1"/>
              </w:rPr>
              <w:t xml:space="preserve"> to support the smooth transition of students.</w:t>
            </w:r>
          </w:p>
          <w:p w:rsidRPr="004F58C8" w:rsidR="3766FBB7" w:rsidP="649A0CC0" w:rsidRDefault="2CBB3A8B" w14:paraId="526B8B6E" w14:textId="77777777">
            <w:pPr>
              <w:pStyle w:val="TableRow"/>
              <w:numPr>
                <w:ilvl w:val="0"/>
                <w:numId w:val="1"/>
              </w:numPr>
              <w:rPr>
                <w:rFonts w:cs="Arial" w:eastAsiaTheme="minorEastAsia"/>
                <w:color w:val="000000" w:themeColor="text1"/>
              </w:rPr>
            </w:pPr>
            <w:r w:rsidRPr="004F58C8">
              <w:rPr>
                <w:rFonts w:cs="Arial" w:eastAsiaTheme="minorEastAsia"/>
                <w:color w:val="000000" w:themeColor="text1"/>
              </w:rPr>
              <w:t xml:space="preserve">CLG leaders in subjects to work alongside </w:t>
            </w:r>
            <w:r w:rsidRPr="004F58C8" w:rsidR="17EE0A82">
              <w:rPr>
                <w:rFonts w:cs="Arial" w:eastAsiaTheme="minorEastAsia"/>
                <w:color w:val="000000" w:themeColor="text1"/>
              </w:rPr>
              <w:t>primary</w:t>
            </w:r>
            <w:r w:rsidRPr="004F58C8">
              <w:rPr>
                <w:rFonts w:cs="Arial" w:eastAsiaTheme="minorEastAsia"/>
                <w:color w:val="000000" w:themeColor="text1"/>
              </w:rPr>
              <w:t xml:space="preserve"> leads to support the continuum of the </w:t>
            </w:r>
            <w:r w:rsidRPr="004F58C8" w:rsidR="2A9C722D">
              <w:rPr>
                <w:rFonts w:cs="Arial" w:eastAsiaTheme="minorEastAsia"/>
                <w:color w:val="000000" w:themeColor="text1"/>
              </w:rPr>
              <w:t>curriculum</w:t>
            </w:r>
            <w:r w:rsidRPr="004F58C8">
              <w:rPr>
                <w:rFonts w:cs="Arial" w:eastAsiaTheme="minorEastAsia"/>
                <w:color w:val="000000" w:themeColor="text1"/>
              </w:rPr>
              <w:t xml:space="preserve">. </w:t>
            </w:r>
            <w:r w:rsidRPr="004F58C8" w:rsidR="52C20300">
              <w:rPr>
                <w:rFonts w:cs="Arial" w:eastAsiaTheme="minorEastAsia"/>
                <w:color w:val="000000" w:themeColor="text1"/>
              </w:rPr>
              <w:t xml:space="preserve">  </w:t>
            </w:r>
          </w:p>
          <w:p w:rsidRPr="004F58C8" w:rsidR="3766FBB7" w:rsidP="649A0CC0" w:rsidRDefault="289EEA87" w14:paraId="266AF5DB" w14:textId="77777777">
            <w:pPr>
              <w:pStyle w:val="TableRow"/>
              <w:numPr>
                <w:ilvl w:val="0"/>
                <w:numId w:val="1"/>
              </w:numPr>
              <w:rPr>
                <w:rFonts w:cs="Arial" w:eastAsiaTheme="minorEastAsia"/>
                <w:color w:val="000000" w:themeColor="text1"/>
              </w:rPr>
            </w:pPr>
            <w:r w:rsidRPr="004F58C8">
              <w:rPr>
                <w:rFonts w:cs="Arial" w:eastAsiaTheme="minorEastAsia"/>
                <w:color w:val="000000" w:themeColor="text1"/>
              </w:rPr>
              <w:t xml:space="preserve">Event running through the school year to enhance learning </w:t>
            </w:r>
            <w:r w:rsidRPr="004F58C8" w:rsidR="31F6D9E1">
              <w:rPr>
                <w:rFonts w:cs="Arial" w:eastAsiaTheme="minorEastAsia"/>
                <w:color w:val="000000" w:themeColor="text1"/>
              </w:rPr>
              <w:t>opportunities</w:t>
            </w:r>
            <w:r w:rsidRPr="004F58C8">
              <w:rPr>
                <w:rFonts w:cs="Arial" w:eastAsiaTheme="minorEastAsia"/>
                <w:color w:val="000000" w:themeColor="text1"/>
              </w:rPr>
              <w:t xml:space="preserve">. </w:t>
            </w:r>
          </w:p>
          <w:p w:rsidRPr="004F58C8" w:rsidR="5DA49A58" w:rsidP="649A0CC0" w:rsidRDefault="0035169B" w14:paraId="7209F9B6" w14:textId="5EEC09BC">
            <w:pPr>
              <w:pStyle w:val="TableRow"/>
              <w:numPr>
                <w:ilvl w:val="0"/>
                <w:numId w:val="1"/>
              </w:numPr>
              <w:rPr>
                <w:rFonts w:cs="Arial" w:eastAsiaTheme="minorEastAsia"/>
                <w:color w:val="000000" w:themeColor="text1"/>
              </w:rPr>
            </w:pPr>
            <w:r>
              <w:rPr>
                <w:rFonts w:cs="Arial" w:eastAsiaTheme="minorEastAsia"/>
                <w:color w:val="000000" w:themeColor="text1"/>
              </w:rPr>
              <w:t>Year 6 t</w:t>
            </w:r>
            <w:r w:rsidRPr="004F58C8" w:rsidR="3275ECF9">
              <w:rPr>
                <w:rFonts w:cs="Arial" w:eastAsiaTheme="minorEastAsia"/>
                <w:color w:val="000000" w:themeColor="text1"/>
              </w:rPr>
              <w:t xml:space="preserve">ransition which would include opportunities for building </w:t>
            </w:r>
            <w:r w:rsidRPr="004F58C8" w:rsidR="0E1C8318">
              <w:rPr>
                <w:rFonts w:cs="Arial" w:eastAsiaTheme="minorEastAsia"/>
                <w:color w:val="000000" w:themeColor="text1"/>
              </w:rPr>
              <w:t>social cohesion</w:t>
            </w:r>
            <w:r w:rsidRPr="004F58C8" w:rsidR="205C66D2">
              <w:rPr>
                <w:rFonts w:cs="Arial" w:eastAsiaTheme="minorEastAsia"/>
                <w:color w:val="000000" w:themeColor="text1"/>
              </w:rPr>
              <w:t xml:space="preserve">. </w:t>
            </w:r>
          </w:p>
          <w:p w:rsidRPr="004F58C8" w:rsidR="3766FBB7" w:rsidP="649A0CC0" w:rsidRDefault="3766FBB7" w14:paraId="56EE48EE" w14:textId="77777777">
            <w:pPr>
              <w:pStyle w:val="TableRow"/>
              <w:ind w:left="0"/>
              <w:rPr>
                <w:rFonts w:cs="Arial" w:eastAsiaTheme="minorEastAsia"/>
                <w:color w:val="000000" w:themeColor="text1"/>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3766FBB7" w:rsidP="7097C1A4" w:rsidRDefault="10282E0C" w14:paraId="15A6B980" w14:textId="604DACC5">
            <w:pPr>
              <w:pStyle w:val="TableRowCentered"/>
              <w:jc w:val="left"/>
              <w:rPr>
                <w:rFonts w:cs="Arial" w:eastAsiaTheme="minorEastAsia"/>
                <w:color w:val="000000" w:themeColor="text1"/>
                <w:szCs w:val="24"/>
              </w:rPr>
            </w:pPr>
            <w:r w:rsidRPr="004F58C8">
              <w:rPr>
                <w:rFonts w:cs="Arial" w:eastAsiaTheme="minorEastAsia"/>
                <w:color w:val="000000" w:themeColor="text1"/>
                <w:szCs w:val="24"/>
              </w:rPr>
              <w:t>Working with feeder primary schools to create curriculum continuity</w:t>
            </w:r>
            <w:r w:rsidRPr="004F58C8" w:rsidR="1FA8E220">
              <w:rPr>
                <w:rFonts w:cs="Arial" w:eastAsiaTheme="minorEastAsia"/>
                <w:color w:val="000000" w:themeColor="text1"/>
                <w:szCs w:val="24"/>
              </w:rPr>
              <w:t xml:space="preserve"> can support students and help to </w:t>
            </w:r>
            <w:r w:rsidRPr="004F58C8" w:rsidR="6A427434">
              <w:rPr>
                <w:rFonts w:cs="Arial" w:eastAsiaTheme="minorEastAsia"/>
                <w:color w:val="000000" w:themeColor="text1"/>
                <w:szCs w:val="24"/>
              </w:rPr>
              <w:t>a</w:t>
            </w:r>
            <w:r w:rsidRPr="004F58C8" w:rsidR="1FA8E220">
              <w:rPr>
                <w:rFonts w:cs="Arial" w:eastAsiaTheme="minorEastAsia"/>
                <w:color w:val="000000" w:themeColor="text1"/>
                <w:szCs w:val="24"/>
              </w:rPr>
              <w:t>void a regression in literacy and numeracy skills which can be caused by</w:t>
            </w:r>
            <w:r w:rsidRPr="004F58C8" w:rsidR="30AC7D0B">
              <w:rPr>
                <w:rFonts w:cs="Arial" w:eastAsiaTheme="minorEastAsia"/>
                <w:color w:val="000000" w:themeColor="text1"/>
                <w:szCs w:val="24"/>
              </w:rPr>
              <w:t xml:space="preserve"> change in systems, routine and curriculum. </w:t>
            </w:r>
          </w:p>
          <w:p w:rsidR="007F76D4" w:rsidP="7097C1A4" w:rsidRDefault="007F76D4" w14:paraId="1EE9E9A5" w14:textId="0EB51DE2">
            <w:pPr>
              <w:pStyle w:val="TableRowCentered"/>
              <w:jc w:val="left"/>
              <w:rPr>
                <w:rFonts w:cs="Arial" w:eastAsiaTheme="minorEastAsia"/>
                <w:color w:val="000000" w:themeColor="text1"/>
                <w:szCs w:val="24"/>
              </w:rPr>
            </w:pPr>
          </w:p>
          <w:p w:rsidRPr="004F58C8" w:rsidR="007F76D4" w:rsidP="7097C1A4" w:rsidRDefault="007F76D4" w14:paraId="554830C1" w14:textId="247BC4CD">
            <w:pPr>
              <w:pStyle w:val="TableRowCentered"/>
              <w:jc w:val="left"/>
              <w:rPr>
                <w:rFonts w:cs="Arial" w:eastAsiaTheme="minorEastAsia"/>
                <w:color w:val="000000" w:themeColor="text1"/>
                <w:szCs w:val="24"/>
              </w:rPr>
            </w:pPr>
            <w:hyperlink w:history="1" r:id="rId42">
              <w:r w:rsidRPr="007F76D4">
                <w:rPr>
                  <w:rStyle w:val="Hyperlink"/>
                  <w:rFonts w:cs="Arial" w:eastAsiaTheme="minorEastAsia"/>
                  <w:szCs w:val="24"/>
                </w:rPr>
                <w:t>Link</w:t>
              </w:r>
            </w:hyperlink>
          </w:p>
          <w:p w:rsidRPr="004F58C8" w:rsidR="3766FBB7" w:rsidP="649A0CC0" w:rsidRDefault="3766FBB7" w14:paraId="2908EB2C" w14:textId="77777777">
            <w:pPr>
              <w:pStyle w:val="TableRowCentered"/>
              <w:jc w:val="left"/>
              <w:rPr>
                <w:rFonts w:cs="Arial" w:eastAsiaTheme="minorEastAsia"/>
                <w:color w:val="000000" w:themeColor="text1"/>
                <w:szCs w:val="24"/>
              </w:rPr>
            </w:pPr>
          </w:p>
          <w:p w:rsidRPr="004F58C8" w:rsidR="3766FBB7" w:rsidP="007F76D4" w:rsidRDefault="3766FBB7" w14:paraId="121FD38A" w14:textId="77777777">
            <w:pPr>
              <w:pStyle w:val="TableRowCentered"/>
              <w:jc w:val="left"/>
              <w:rPr>
                <w:rFonts w:cs="Arial" w:eastAsiaTheme="minorEastAsia"/>
                <w:color w:val="000000" w:themeColor="text1"/>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379E3665" w:rsidRDefault="13E29945" w14:paraId="695132E2" w14:textId="44B69DE9">
            <w:pPr>
              <w:pStyle w:val="TableRowCentered"/>
              <w:jc w:val="left"/>
              <w:rPr>
                <w:rFonts w:cs="Arial" w:eastAsiaTheme="minorEastAsia"/>
                <w:color w:val="000000" w:themeColor="text1"/>
              </w:rPr>
            </w:pPr>
            <w:r w:rsidRPr="379E3665">
              <w:rPr>
                <w:rFonts w:cs="Arial" w:eastAsiaTheme="minorEastAsia"/>
                <w:color w:val="000000" w:themeColor="text1"/>
              </w:rPr>
              <w:t>1,</w:t>
            </w:r>
            <w:r w:rsidRPr="379E3665" w:rsidR="5E58CF2D">
              <w:rPr>
                <w:rFonts w:cs="Arial" w:eastAsiaTheme="minorEastAsia"/>
                <w:color w:val="000000" w:themeColor="text1"/>
              </w:rPr>
              <w:t xml:space="preserve"> </w:t>
            </w:r>
            <w:r w:rsidRPr="379E3665">
              <w:rPr>
                <w:rFonts w:cs="Arial" w:eastAsiaTheme="minorEastAsia"/>
                <w:color w:val="000000" w:themeColor="text1"/>
              </w:rPr>
              <w:t>2,</w:t>
            </w:r>
            <w:r w:rsidRPr="379E3665" w:rsidR="5FAE1AA7">
              <w:rPr>
                <w:rFonts w:cs="Arial" w:eastAsiaTheme="minorEastAsia"/>
                <w:color w:val="000000" w:themeColor="text1"/>
              </w:rPr>
              <w:t xml:space="preserve"> </w:t>
            </w:r>
            <w:r w:rsidRPr="379E3665">
              <w:rPr>
                <w:rFonts w:cs="Arial" w:eastAsiaTheme="minorEastAsia"/>
                <w:color w:val="000000" w:themeColor="text1"/>
              </w:rPr>
              <w:t>3</w:t>
            </w:r>
            <w:r w:rsidRPr="379E3665" w:rsidR="48731135">
              <w:rPr>
                <w:rFonts w:cs="Arial" w:eastAsiaTheme="minorEastAsia"/>
                <w:color w:val="000000" w:themeColor="text1"/>
              </w:rPr>
              <w:t xml:space="preserve">, </w:t>
            </w:r>
            <w:r w:rsidRPr="379E3665">
              <w:rPr>
                <w:rFonts w:cs="Arial" w:eastAsiaTheme="minorEastAsia"/>
                <w:color w:val="000000" w:themeColor="text1"/>
              </w:rPr>
              <w:t>4</w:t>
            </w:r>
            <w:r w:rsidRPr="379E3665" w:rsidR="43AC8B0D">
              <w:rPr>
                <w:rFonts w:cs="Arial" w:eastAsiaTheme="minorEastAsia"/>
                <w:color w:val="000000" w:themeColor="text1"/>
              </w:rPr>
              <w:t xml:space="preserve"> </w:t>
            </w:r>
            <w:r w:rsidRPr="379E3665" w:rsidR="1874E8E4">
              <w:rPr>
                <w:rFonts w:cs="Arial" w:eastAsiaTheme="minorEastAsia"/>
                <w:color w:val="000000" w:themeColor="text1"/>
              </w:rPr>
              <w:t xml:space="preserve">&amp; </w:t>
            </w:r>
            <w:r w:rsidRPr="379E3665">
              <w:rPr>
                <w:rFonts w:cs="Arial" w:eastAsiaTheme="minorEastAsia"/>
                <w:color w:val="000000" w:themeColor="text1"/>
              </w:rPr>
              <w:t>6</w:t>
            </w:r>
          </w:p>
        </w:tc>
      </w:tr>
      <w:tr w:rsidRPr="004F58C8" w:rsidR="3766FBB7" w:rsidTr="0E609BF8" w14:paraId="251A3440"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27AF20B1" w:rsidP="649A0CC0" w:rsidRDefault="2B9C636D" w14:paraId="44B49E97" w14:textId="77777777">
            <w:pPr>
              <w:pStyle w:val="TableRow"/>
              <w:rPr>
                <w:rFonts w:cs="Arial" w:eastAsiaTheme="minorEastAsia"/>
                <w:color w:val="000000" w:themeColor="text1"/>
                <w:sz w:val="22"/>
                <w:szCs w:val="22"/>
              </w:rPr>
            </w:pPr>
            <w:r w:rsidRPr="004F58C8">
              <w:rPr>
                <w:rFonts w:cs="Arial" w:eastAsiaTheme="minorEastAsia"/>
                <w:color w:val="000000" w:themeColor="text1"/>
                <w:sz w:val="22"/>
                <w:szCs w:val="22"/>
              </w:rPr>
              <w:t xml:space="preserve">Disadvantaged Capitation </w:t>
            </w:r>
          </w:p>
          <w:p w:rsidRPr="004F58C8" w:rsidR="27AF20B1" w:rsidP="649A0CC0" w:rsidRDefault="2B9C636D" w14:paraId="300E08E2" w14:textId="77777777">
            <w:pPr>
              <w:pStyle w:val="TableRow"/>
              <w:numPr>
                <w:ilvl w:val="0"/>
                <w:numId w:val="3"/>
              </w:numPr>
              <w:rPr>
                <w:rFonts w:cs="Arial" w:eastAsiaTheme="minorEastAsia"/>
                <w:color w:val="000000" w:themeColor="text1"/>
                <w:sz w:val="22"/>
                <w:szCs w:val="22"/>
              </w:rPr>
            </w:pPr>
            <w:r w:rsidRPr="004F58C8">
              <w:rPr>
                <w:rFonts w:cs="Arial" w:eastAsiaTheme="minorEastAsia"/>
                <w:color w:val="000000" w:themeColor="text1"/>
                <w:sz w:val="22"/>
                <w:szCs w:val="22"/>
              </w:rPr>
              <w:t xml:space="preserve">Funded peripatetic instrumental lessons for disadvantaged children who play an instrument </w:t>
            </w:r>
          </w:p>
          <w:p w:rsidRPr="004F58C8" w:rsidR="27AF20B1" w:rsidP="649A0CC0" w:rsidRDefault="2B9C636D" w14:paraId="3C842E41" w14:textId="77777777">
            <w:pPr>
              <w:pStyle w:val="TableRow"/>
              <w:numPr>
                <w:ilvl w:val="0"/>
                <w:numId w:val="3"/>
              </w:numPr>
              <w:rPr>
                <w:rFonts w:cs="Arial" w:eastAsiaTheme="minorEastAsia"/>
                <w:color w:val="000000" w:themeColor="text1"/>
                <w:sz w:val="22"/>
                <w:szCs w:val="22"/>
              </w:rPr>
            </w:pPr>
            <w:r w:rsidRPr="004F58C8">
              <w:rPr>
                <w:rFonts w:cs="Arial" w:eastAsiaTheme="minorEastAsia"/>
                <w:color w:val="000000" w:themeColor="text1"/>
                <w:sz w:val="22"/>
                <w:szCs w:val="22"/>
              </w:rPr>
              <w:t>Uniform and equipment hardship fund</w:t>
            </w:r>
          </w:p>
          <w:p w:rsidRPr="004F58C8" w:rsidR="27AF20B1" w:rsidP="649A0CC0" w:rsidRDefault="2B9C636D" w14:paraId="1AB78014" w14:textId="203E648A">
            <w:pPr>
              <w:pStyle w:val="TableRow"/>
              <w:numPr>
                <w:ilvl w:val="0"/>
                <w:numId w:val="3"/>
              </w:numPr>
              <w:rPr>
                <w:rFonts w:cs="Arial" w:eastAsiaTheme="minorEastAsia"/>
                <w:color w:val="000000" w:themeColor="text1"/>
                <w:sz w:val="22"/>
                <w:szCs w:val="22"/>
              </w:rPr>
            </w:pPr>
            <w:r w:rsidRPr="004F58C8">
              <w:rPr>
                <w:rFonts w:cs="Arial" w:eastAsiaTheme="minorEastAsia"/>
                <w:color w:val="000000" w:themeColor="text1"/>
                <w:sz w:val="22"/>
                <w:szCs w:val="22"/>
              </w:rPr>
              <w:t>Subsidy allowance for all Free School Meal students. Additional payment to enable free breakfast</w:t>
            </w:r>
          </w:p>
          <w:p w:rsidRPr="004F58C8" w:rsidR="27AF20B1" w:rsidP="4E561BB9" w:rsidRDefault="2B9C636D" w14:paraId="4FCE5055" w14:textId="77777777">
            <w:pPr>
              <w:pStyle w:val="TableRow"/>
              <w:numPr>
                <w:ilvl w:val="0"/>
                <w:numId w:val="3"/>
              </w:numPr>
              <w:rPr>
                <w:rFonts w:cs="Arial" w:eastAsiaTheme="minorEastAsia"/>
                <w:color w:val="000000" w:themeColor="text1"/>
                <w:sz w:val="22"/>
                <w:szCs w:val="22"/>
              </w:rPr>
            </w:pPr>
            <w:r w:rsidRPr="004F58C8">
              <w:rPr>
                <w:rFonts w:cs="Arial" w:eastAsiaTheme="minorEastAsia"/>
                <w:color w:val="000000" w:themeColor="text1"/>
                <w:sz w:val="22"/>
                <w:szCs w:val="22"/>
              </w:rPr>
              <w:lastRenderedPageBreak/>
              <w:t xml:space="preserve">College taster visits for students </w:t>
            </w:r>
            <w:r w:rsidRPr="004F58C8" w:rsidR="014DC954">
              <w:rPr>
                <w:rFonts w:cs="Arial" w:eastAsiaTheme="minorEastAsia"/>
                <w:color w:val="000000" w:themeColor="text1"/>
                <w:sz w:val="22"/>
                <w:szCs w:val="22"/>
              </w:rPr>
              <w:t xml:space="preserve">supporting those on </w:t>
            </w:r>
            <w:r w:rsidRPr="004F58C8">
              <w:rPr>
                <w:rFonts w:cs="Arial" w:eastAsiaTheme="minorEastAsia"/>
                <w:color w:val="000000" w:themeColor="text1"/>
                <w:sz w:val="22"/>
                <w:szCs w:val="22"/>
              </w:rPr>
              <w:t>a vocational pathway</w:t>
            </w:r>
          </w:p>
          <w:p w:rsidRPr="004F58C8" w:rsidR="27AF20B1" w:rsidP="649A0CC0" w:rsidRDefault="2B9C636D" w14:paraId="767E4995" w14:textId="77777777">
            <w:pPr>
              <w:pStyle w:val="TableRow"/>
              <w:numPr>
                <w:ilvl w:val="0"/>
                <w:numId w:val="3"/>
              </w:numPr>
              <w:rPr>
                <w:rFonts w:cs="Arial" w:eastAsiaTheme="minorEastAsia"/>
                <w:color w:val="000000" w:themeColor="text1"/>
                <w:sz w:val="22"/>
                <w:szCs w:val="22"/>
              </w:rPr>
            </w:pPr>
            <w:r w:rsidRPr="004F58C8">
              <w:rPr>
                <w:rFonts w:cs="Arial" w:eastAsiaTheme="minorEastAsia"/>
                <w:color w:val="000000" w:themeColor="text1"/>
                <w:sz w:val="22"/>
                <w:szCs w:val="22"/>
              </w:rPr>
              <w:t>Subsidised educational and sporting visits and cultural experiences.</w:t>
            </w:r>
          </w:p>
          <w:p w:rsidRPr="004F58C8" w:rsidR="3766FBB7" w:rsidP="72BBEA9B" w:rsidRDefault="3766FBB7" w14:paraId="1FE2DD96" w14:textId="77777777">
            <w:pPr>
              <w:pStyle w:val="TableRow"/>
              <w:rPr>
                <w:rFonts w:cs="Arial" w:eastAsiaTheme="minorEastAsia"/>
                <w:color w:val="000000" w:themeColor="text1"/>
                <w:highlight w:val="cyan"/>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7F76D4" w:rsidP="189F0EC2" w:rsidRDefault="7E5DADD7" w14:paraId="2E830A63" w14:textId="77777777">
            <w:pPr>
              <w:pStyle w:val="TableRowCentered"/>
              <w:jc w:val="left"/>
              <w:rPr>
                <w:rFonts w:cs="Arial" w:eastAsiaTheme="minorEastAsia"/>
              </w:rPr>
            </w:pPr>
            <w:r w:rsidRPr="004F58C8">
              <w:rPr>
                <w:rFonts w:cs="Arial" w:eastAsiaTheme="minorEastAsia"/>
              </w:rPr>
              <w:lastRenderedPageBreak/>
              <w:t xml:space="preserve">Evidence within </w:t>
            </w:r>
            <w:r w:rsidRPr="004F58C8" w:rsidR="42E4F74B">
              <w:rPr>
                <w:rFonts w:cs="Arial" w:eastAsiaTheme="minorEastAsia"/>
              </w:rPr>
              <w:t>the local</w:t>
            </w:r>
            <w:r w:rsidRPr="004F58C8">
              <w:rPr>
                <w:rFonts w:cs="Arial" w:eastAsiaTheme="minorEastAsia"/>
              </w:rPr>
              <w:t xml:space="preserve"> area of Leeds demonstrates that children who do not eat breakfast often </w:t>
            </w:r>
            <w:r w:rsidRPr="004F58C8" w:rsidR="782DDBA3">
              <w:rPr>
                <w:rFonts w:cs="Arial" w:eastAsiaTheme="minorEastAsia"/>
              </w:rPr>
              <w:t>achieve</w:t>
            </w:r>
            <w:r w:rsidRPr="004F58C8">
              <w:rPr>
                <w:rFonts w:cs="Arial" w:eastAsiaTheme="minorEastAsia"/>
              </w:rPr>
              <w:t xml:space="preserve"> less well than their peers who do eat breakfast</w:t>
            </w:r>
            <w:r w:rsidRPr="004F58C8" w:rsidR="351F3F12">
              <w:rPr>
                <w:rFonts w:cs="Arial" w:eastAsiaTheme="minorEastAsia"/>
              </w:rPr>
              <w:t xml:space="preserve">. </w:t>
            </w:r>
            <w:r w:rsidRPr="004F58C8">
              <w:rPr>
                <w:rFonts w:cs="Arial" w:eastAsiaTheme="minorEastAsia"/>
              </w:rPr>
              <w:t xml:space="preserve">  </w:t>
            </w:r>
          </w:p>
          <w:p w:rsidR="007F76D4" w:rsidP="189F0EC2" w:rsidRDefault="007F76D4" w14:paraId="48F20396" w14:textId="77777777">
            <w:pPr>
              <w:pStyle w:val="TableRowCentered"/>
              <w:jc w:val="left"/>
            </w:pPr>
          </w:p>
          <w:p w:rsidR="007F76D4" w:rsidP="189F0EC2" w:rsidRDefault="007F76D4" w14:paraId="4ED4F8D3" w14:textId="6832297D">
            <w:pPr>
              <w:pStyle w:val="TableRowCentered"/>
              <w:jc w:val="left"/>
            </w:pPr>
            <w:hyperlink w:history="1" r:id="rId43">
              <w:r w:rsidRPr="007F76D4">
                <w:rPr>
                  <w:rStyle w:val="Hyperlink"/>
                </w:rPr>
                <w:t>Link</w:t>
              </w:r>
            </w:hyperlink>
          </w:p>
          <w:p w:rsidRPr="004F58C8" w:rsidR="3766FBB7" w:rsidP="007F76D4" w:rsidRDefault="3766FBB7" w14:paraId="27357532" w14:textId="77777777">
            <w:pPr>
              <w:pStyle w:val="TableRowCentered"/>
              <w:ind w:left="0"/>
              <w:jc w:val="left"/>
              <w:rPr>
                <w:rFonts w:cs="Arial" w:eastAsiaTheme="minorEastAsia"/>
                <w:color w:val="0D0D0D" w:themeColor="text1" w:themeTint="F2"/>
                <w:szCs w:val="24"/>
              </w:rPr>
            </w:pPr>
          </w:p>
          <w:p w:rsidR="3766FBB7" w:rsidP="189F0EC2" w:rsidRDefault="0DD2D723" w14:paraId="33236447" w14:textId="0D1079A6">
            <w:pPr>
              <w:pStyle w:val="TableRowCentered"/>
              <w:jc w:val="left"/>
              <w:rPr>
                <w:rFonts w:cs="Arial" w:eastAsiaTheme="minorEastAsia"/>
                <w:color w:val="0D0D0D" w:themeColor="text1" w:themeTint="F2"/>
                <w:szCs w:val="24"/>
              </w:rPr>
            </w:pPr>
            <w:r w:rsidRPr="004F58C8">
              <w:rPr>
                <w:rFonts w:cs="Arial" w:eastAsiaTheme="minorEastAsia"/>
                <w:color w:val="0D0D0D" w:themeColor="text1" w:themeTint="F2"/>
                <w:szCs w:val="24"/>
              </w:rPr>
              <w:t xml:space="preserve">Including aspects into the curriculum </w:t>
            </w:r>
            <w:r w:rsidRPr="004F58C8" w:rsidR="07F072E1">
              <w:rPr>
                <w:rFonts w:cs="Arial" w:eastAsiaTheme="minorEastAsia"/>
                <w:color w:val="0D0D0D" w:themeColor="text1" w:themeTint="F2"/>
                <w:szCs w:val="24"/>
              </w:rPr>
              <w:t>that support students having experiences that develop</w:t>
            </w:r>
            <w:r w:rsidRPr="004F58C8" w:rsidR="6DA97BDD">
              <w:rPr>
                <w:rFonts w:cs="Arial" w:eastAsiaTheme="minorEastAsia"/>
                <w:color w:val="0D0D0D" w:themeColor="text1" w:themeTint="F2"/>
                <w:szCs w:val="24"/>
              </w:rPr>
              <w:t>ing their abi</w:t>
            </w:r>
            <w:r w:rsidRPr="004F58C8" w:rsidR="70CD14A0">
              <w:rPr>
                <w:rFonts w:cs="Arial" w:eastAsiaTheme="minorEastAsia"/>
                <w:color w:val="0D0D0D" w:themeColor="text1" w:themeTint="F2"/>
                <w:szCs w:val="24"/>
              </w:rPr>
              <w:t xml:space="preserve">lities, as well as </w:t>
            </w:r>
            <w:r w:rsidRPr="004F58C8" w:rsidR="70CD14A0">
              <w:rPr>
                <w:rFonts w:cs="Arial" w:eastAsiaTheme="minorEastAsia"/>
                <w:color w:val="0D0D0D" w:themeColor="text1" w:themeTint="F2"/>
                <w:szCs w:val="24"/>
              </w:rPr>
              <w:lastRenderedPageBreak/>
              <w:t xml:space="preserve">ensuring that students </w:t>
            </w:r>
            <w:proofErr w:type="gramStart"/>
            <w:r w:rsidRPr="004F58C8" w:rsidR="70CD14A0">
              <w:rPr>
                <w:rFonts w:cs="Arial" w:eastAsiaTheme="minorEastAsia"/>
                <w:color w:val="0D0D0D" w:themeColor="text1" w:themeTint="F2"/>
                <w:szCs w:val="24"/>
              </w:rPr>
              <w:t>have the ability to</w:t>
            </w:r>
            <w:proofErr w:type="gramEnd"/>
            <w:r w:rsidRPr="004F58C8" w:rsidR="70CD14A0">
              <w:rPr>
                <w:rFonts w:cs="Arial" w:eastAsiaTheme="minorEastAsia"/>
                <w:color w:val="0D0D0D" w:themeColor="text1" w:themeTint="F2"/>
                <w:szCs w:val="24"/>
              </w:rPr>
              <w:t xml:space="preserve"> access enrichment activities. </w:t>
            </w:r>
          </w:p>
          <w:p w:rsidR="007F76D4" w:rsidP="189F0EC2" w:rsidRDefault="007F76D4" w14:paraId="4C179D4F" w14:textId="40FACEE5">
            <w:pPr>
              <w:pStyle w:val="TableRowCentered"/>
              <w:jc w:val="left"/>
              <w:rPr>
                <w:rFonts w:cs="Arial" w:eastAsiaTheme="minorEastAsia"/>
                <w:color w:val="0D0D0D" w:themeColor="text1" w:themeTint="F2"/>
                <w:szCs w:val="24"/>
              </w:rPr>
            </w:pPr>
          </w:p>
          <w:p w:rsidRPr="004F58C8" w:rsidR="007F76D4" w:rsidP="189F0EC2" w:rsidRDefault="007F76D4" w14:paraId="70DFEFF2" w14:textId="06CE0889">
            <w:pPr>
              <w:pStyle w:val="TableRowCentered"/>
              <w:jc w:val="left"/>
              <w:rPr>
                <w:rFonts w:cs="Arial" w:eastAsiaTheme="minorEastAsia"/>
                <w:color w:val="0D0D0D" w:themeColor="text1" w:themeTint="F2"/>
                <w:szCs w:val="24"/>
              </w:rPr>
            </w:pPr>
            <w:hyperlink w:history="1" r:id="rId44">
              <w:r w:rsidRPr="007F76D4">
                <w:rPr>
                  <w:rStyle w:val="Hyperlink"/>
                  <w:rFonts w:cs="Arial" w:eastAsiaTheme="minorEastAsia"/>
                  <w:szCs w:val="24"/>
                </w:rPr>
                <w:t>Link</w:t>
              </w:r>
            </w:hyperlink>
          </w:p>
          <w:p w:rsidRPr="004F58C8" w:rsidR="3766FBB7" w:rsidP="189F0EC2" w:rsidRDefault="3766FBB7" w14:paraId="1EBBFEA1" w14:textId="0A782D8D">
            <w:pPr>
              <w:pStyle w:val="TableRowCentered"/>
              <w:jc w:val="left"/>
              <w:rPr>
                <w:rFonts w:cs="Arial" w:eastAsiaTheme="minorEastAsia"/>
                <w:color w:val="0D0D0D" w:themeColor="text1" w:themeTint="F2"/>
                <w:szCs w:val="24"/>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3766FBB7" w:rsidP="379E3665" w:rsidRDefault="5FE7FBE9" w14:paraId="109B8484" w14:textId="2C15C85E">
            <w:pPr>
              <w:pStyle w:val="TableRowCentered"/>
              <w:jc w:val="left"/>
              <w:rPr>
                <w:rFonts w:cs="Arial" w:eastAsiaTheme="minorEastAsia"/>
                <w:color w:val="000000" w:themeColor="text1"/>
              </w:rPr>
            </w:pPr>
            <w:r w:rsidRPr="379E3665">
              <w:rPr>
                <w:rFonts w:cs="Arial" w:eastAsiaTheme="minorEastAsia"/>
                <w:color w:val="000000" w:themeColor="text1"/>
              </w:rPr>
              <w:lastRenderedPageBreak/>
              <w:t>5</w:t>
            </w:r>
          </w:p>
        </w:tc>
      </w:tr>
      <w:tr w:rsidRPr="004F58C8" w:rsidR="649A0CC0" w:rsidTr="0E609BF8" w14:paraId="1DF96DB1" w14:textId="77777777">
        <w:tc>
          <w:tcPr>
            <w:tcW w:w="34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A9B2266" w:rsidP="27C5EB92" w:rsidRDefault="482C9858" w14:paraId="1BE91303" w14:textId="6A216E22">
            <w:pPr>
              <w:spacing w:line="259" w:lineRule="auto"/>
              <w:rPr>
                <w:rFonts w:cs="Arial" w:eastAsiaTheme="minorEastAsia"/>
              </w:rPr>
            </w:pPr>
            <w:r w:rsidRPr="27C5EB92">
              <w:rPr>
                <w:rFonts w:cs="Arial" w:eastAsiaTheme="minorEastAsia"/>
                <w:color w:val="000000" w:themeColor="text1"/>
                <w:sz w:val="22"/>
                <w:szCs w:val="22"/>
              </w:rPr>
              <w:t xml:space="preserve">Aspire Careers </w:t>
            </w:r>
            <w:r w:rsidR="00F65A9A">
              <w:rPr>
                <w:rFonts w:cs="Arial" w:eastAsiaTheme="minorEastAsia"/>
                <w:color w:val="000000" w:themeColor="text1"/>
                <w:sz w:val="22"/>
                <w:szCs w:val="22"/>
              </w:rPr>
              <w:t>Guidance</w:t>
            </w:r>
            <w:r w:rsidRPr="27C5EB92">
              <w:rPr>
                <w:rFonts w:cs="Arial" w:eastAsiaTheme="minorEastAsia"/>
                <w:color w:val="000000" w:themeColor="text1"/>
                <w:sz w:val="22"/>
                <w:szCs w:val="22"/>
              </w:rPr>
              <w:t xml:space="preserve"> – </w:t>
            </w:r>
          </w:p>
          <w:p w:rsidR="0A9B2266" w:rsidP="27C5EB92" w:rsidRDefault="482C9858" w14:paraId="5EC08C7F" w14:textId="2F73009B">
            <w:pPr>
              <w:spacing w:line="259" w:lineRule="auto"/>
              <w:rPr>
                <w:rFonts w:cs="Arial" w:eastAsiaTheme="minorEastAsia"/>
                <w:color w:val="000000" w:themeColor="text1"/>
                <w:sz w:val="22"/>
                <w:szCs w:val="22"/>
              </w:rPr>
            </w:pPr>
            <w:r w:rsidRPr="27C5EB92">
              <w:rPr>
                <w:rFonts w:cs="Arial" w:eastAsiaTheme="minorEastAsia"/>
                <w:color w:val="000000" w:themeColor="text1"/>
                <w:sz w:val="22"/>
                <w:szCs w:val="22"/>
              </w:rPr>
              <w:t xml:space="preserve">Year 9-11 receive career-based </w:t>
            </w:r>
            <w:r w:rsidR="00F65A9A">
              <w:rPr>
                <w:rFonts w:cs="Arial" w:eastAsiaTheme="minorEastAsia"/>
                <w:color w:val="000000" w:themeColor="text1"/>
                <w:sz w:val="22"/>
                <w:szCs w:val="22"/>
              </w:rPr>
              <w:t>guidance</w:t>
            </w:r>
            <w:r w:rsidRPr="27C5EB92">
              <w:rPr>
                <w:rFonts w:cs="Arial" w:eastAsiaTheme="minorEastAsia"/>
                <w:color w:val="000000" w:themeColor="text1"/>
                <w:sz w:val="22"/>
                <w:szCs w:val="22"/>
              </w:rPr>
              <w:t xml:space="preserve"> from people in industry to help prepare students for life beyond TMHS.</w:t>
            </w:r>
          </w:p>
          <w:p w:rsidRPr="004F58C8" w:rsidR="004E5AF9" w:rsidP="27C5EB92" w:rsidRDefault="004E5AF9" w14:paraId="4F93B783" w14:textId="735E5089">
            <w:pPr>
              <w:spacing w:line="259" w:lineRule="auto"/>
              <w:rPr>
                <w:rFonts w:cs="Arial" w:eastAsiaTheme="minorEastAsia"/>
              </w:rPr>
            </w:pPr>
            <w:r>
              <w:rPr>
                <w:rFonts w:cs="Arial" w:eastAsiaTheme="minorEastAsia"/>
                <w:color w:val="000000" w:themeColor="text1"/>
                <w:sz w:val="22"/>
                <w:szCs w:val="22"/>
              </w:rPr>
              <w:t xml:space="preserve">Targeted support fort Yr11 and Post-16 students through ‘My Performance Learning’ online coaching </w:t>
            </w:r>
          </w:p>
          <w:p w:rsidRPr="004F58C8" w:rsidR="649A0CC0" w:rsidP="649A0CC0" w:rsidRDefault="649A0CC0" w14:paraId="2916C19D" w14:textId="77777777">
            <w:pPr>
              <w:spacing w:line="259" w:lineRule="auto"/>
              <w:rPr>
                <w:rFonts w:cs="Arial" w:eastAsiaTheme="minorEastAsia"/>
                <w:color w:val="0D0D0D" w:themeColor="text1" w:themeTint="F2"/>
              </w:rPr>
            </w:pPr>
          </w:p>
        </w:tc>
        <w:tc>
          <w:tcPr>
            <w:tcW w:w="50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9A22CD6" w:rsidP="72BBEA9B" w:rsidRDefault="7FCBEC49" w14:paraId="72A1E288" w14:textId="6060BFA1">
            <w:pPr>
              <w:pStyle w:val="TableRowCentered"/>
              <w:spacing w:line="259" w:lineRule="auto"/>
              <w:jc w:val="left"/>
              <w:rPr>
                <w:rFonts w:cs="Arial" w:eastAsiaTheme="minorEastAsia"/>
              </w:rPr>
            </w:pPr>
            <w:r w:rsidRPr="004F58C8">
              <w:rPr>
                <w:rFonts w:cs="Arial" w:eastAsiaTheme="minorEastAsia"/>
                <w:color w:val="000000" w:themeColor="text1"/>
              </w:rPr>
              <w:t>Research from Gatsby Benchmarks suggests that c</w:t>
            </w:r>
            <w:r w:rsidRPr="004F58C8">
              <w:rPr>
                <w:rFonts w:cs="Arial" w:eastAsiaTheme="minorEastAsia"/>
              </w:rPr>
              <w:t>areer guidance is important to social mobility. If young people and their families know more about the rich range of careers open to people with the right qualifications, they will have a clearer idea of the routes to better jobs. They also state as part of the ben</w:t>
            </w:r>
            <w:r w:rsidRPr="004F58C8" w:rsidR="3968DF72">
              <w:rPr>
                <w:rFonts w:cs="Arial" w:eastAsiaTheme="minorEastAsia"/>
              </w:rPr>
              <w:t>chmarks every pupil should have multiple opportunities to learn from employers about work, employment and the skills that are valued in the workplace</w:t>
            </w:r>
          </w:p>
          <w:p w:rsidR="007F76D4" w:rsidP="72BBEA9B" w:rsidRDefault="007F76D4" w14:paraId="7AA460EC" w14:textId="0F272AFC">
            <w:pPr>
              <w:pStyle w:val="TableRowCentered"/>
              <w:spacing w:line="259" w:lineRule="auto"/>
              <w:jc w:val="left"/>
              <w:rPr>
                <w:rFonts w:cs="Arial"/>
                <w:color w:val="000000" w:themeColor="text1"/>
                <w:szCs w:val="24"/>
              </w:rPr>
            </w:pPr>
          </w:p>
          <w:p w:rsidRPr="000A7629" w:rsidR="649A0CC0" w:rsidP="000A7629" w:rsidRDefault="007F76D4" w14:paraId="74869460" w14:textId="67C3BA27">
            <w:pPr>
              <w:pStyle w:val="TableRowCentered"/>
              <w:spacing w:line="259" w:lineRule="auto"/>
              <w:jc w:val="left"/>
              <w:rPr>
                <w:rFonts w:cs="Arial"/>
                <w:color w:val="000000" w:themeColor="text1"/>
                <w:szCs w:val="24"/>
              </w:rPr>
            </w:pPr>
            <w:hyperlink w:history="1" r:id="rId45">
              <w:r w:rsidRPr="007F76D4">
                <w:rPr>
                  <w:rStyle w:val="Hyperlink"/>
                  <w:rFonts w:cs="Arial"/>
                  <w:szCs w:val="24"/>
                </w:rPr>
                <w:t>Link</w:t>
              </w:r>
            </w:hyperlink>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649A0CC0" w:rsidP="379E3665" w:rsidRDefault="4DC9B600" w14:paraId="6F74D8FD" w14:textId="1462C6A2">
            <w:pPr>
              <w:pStyle w:val="TableRowCentered"/>
              <w:jc w:val="left"/>
              <w:rPr>
                <w:rFonts w:cs="Arial" w:eastAsiaTheme="minorEastAsia"/>
                <w:color w:val="0D0D0D" w:themeColor="text1" w:themeTint="F2"/>
              </w:rPr>
            </w:pPr>
            <w:r w:rsidRPr="379E3665">
              <w:rPr>
                <w:rFonts w:cs="Arial" w:eastAsiaTheme="minorEastAsia"/>
                <w:color w:val="0D0D0D" w:themeColor="text1" w:themeTint="F2"/>
              </w:rPr>
              <w:t>6</w:t>
            </w:r>
          </w:p>
        </w:tc>
      </w:tr>
    </w:tbl>
    <w:p w:rsidR="00636759" w:rsidRDefault="00636759" w14:paraId="2B83484C" w14:textId="40555A6D">
      <w:pPr>
        <w:spacing w:before="240" w:after="0"/>
      </w:pPr>
      <w:r>
        <w:t>For a</w:t>
      </w:r>
      <w:r w:rsidR="00580B4F">
        <w:t>n</w:t>
      </w:r>
      <w:r>
        <w:t xml:space="preserve"> itemised breakdown demonstrating the impact of interventions, please refer to the following</w:t>
      </w:r>
      <w:r w:rsidR="00580B4F">
        <w:t>.</w:t>
      </w:r>
    </w:p>
    <w:p w:rsidRPr="004F58C8" w:rsidR="00E66558" w:rsidRDefault="00636759" w14:paraId="187F57B8" w14:textId="1AAAF4F0">
      <w:pPr>
        <w:spacing w:before="240" w:after="0"/>
        <w:rPr>
          <w:rFonts w:cs="Arial"/>
          <w:b/>
          <w:bCs/>
          <w:color w:val="104F75"/>
          <w:sz w:val="28"/>
          <w:szCs w:val="28"/>
        </w:rPr>
      </w:pPr>
      <w:hyperlink w:history="1" r:id="rId46">
        <w:r w:rsidRPr="00636759">
          <w:rPr>
            <w:color w:val="0000FF"/>
            <w:u w:val="single"/>
          </w:rPr>
          <w:t>Teaching and Learning Toolkit | EEF</w:t>
        </w:r>
      </w:hyperlink>
    </w:p>
    <w:p w:rsidRPr="004F58C8" w:rsidR="00E66558" w:rsidRDefault="009D71E8" w14:paraId="73A0F76A" w14:textId="79795E26">
      <w:pPr>
        <w:pStyle w:val="Heading1"/>
        <w:rPr>
          <w:rFonts w:cs="Arial"/>
        </w:rPr>
      </w:pPr>
      <w:r w:rsidRPr="004F58C8">
        <w:rPr>
          <w:rFonts w:cs="Arial"/>
        </w:rPr>
        <w:lastRenderedPageBreak/>
        <w:t>B: Review of outcomes in the previous academic year</w:t>
      </w:r>
    </w:p>
    <w:p w:rsidRPr="004F58C8" w:rsidR="00E66558" w:rsidRDefault="009D71E8" w14:paraId="58683FCB" w14:textId="77777777">
      <w:pPr>
        <w:pStyle w:val="Heading2"/>
        <w:rPr>
          <w:rFonts w:cs="Arial"/>
        </w:rPr>
      </w:pPr>
      <w:r w:rsidRPr="004F58C8">
        <w:rPr>
          <w:rFonts w:cs="Arial"/>
        </w:rPr>
        <w:t>Pupil premium strategy outcomes</w:t>
      </w:r>
    </w:p>
    <w:p w:rsidRPr="004F58C8" w:rsidR="009D71E8" w:rsidRDefault="009D71E8" w14:paraId="67BB9840" w14:textId="3B771C5B">
      <w:pPr>
        <w:rPr>
          <w:rFonts w:cs="Arial"/>
        </w:rPr>
      </w:pPr>
      <w:r w:rsidRPr="004F58C8">
        <w:rPr>
          <w:rFonts w:cs="Arial"/>
        </w:rPr>
        <w:t>This details the impact that our pupil premium activity had on pupils in the 20</w:t>
      </w:r>
      <w:r w:rsidR="001B2E5F">
        <w:rPr>
          <w:rFonts w:cs="Arial"/>
        </w:rPr>
        <w:t>3</w:t>
      </w:r>
      <w:r w:rsidRPr="004F58C8">
        <w:rPr>
          <w:rFonts w:cs="Arial"/>
        </w:rPr>
        <w:t>0 to 202</w:t>
      </w:r>
      <w:r w:rsidR="001B2E5F">
        <w:rPr>
          <w:rFonts w:cs="Arial"/>
        </w:rPr>
        <w:t>4</w:t>
      </w:r>
      <w:r w:rsidRPr="004F58C8">
        <w:rPr>
          <w:rFonts w:cs="Arial"/>
        </w:rPr>
        <w:t xml:space="preserve"> academic year. </w:t>
      </w:r>
    </w:p>
    <w:tbl>
      <w:tblPr>
        <w:tblW w:w="10562" w:type="dxa"/>
        <w:tblCellMar>
          <w:left w:w="10" w:type="dxa"/>
          <w:right w:w="10" w:type="dxa"/>
        </w:tblCellMar>
        <w:tblLook w:val="04A0" w:firstRow="1" w:lastRow="0" w:firstColumn="1" w:lastColumn="0" w:noHBand="0" w:noVBand="1"/>
      </w:tblPr>
      <w:tblGrid>
        <w:gridCol w:w="10562"/>
      </w:tblGrid>
      <w:tr w:rsidRPr="004F58C8" w:rsidR="00E66558" w:rsidTr="0E609BF8" w14:paraId="24EFB04A" w14:textId="77777777">
        <w:trPr>
          <w:trHeight w:val="1102"/>
        </w:trPr>
        <w:tc>
          <w:tcPr>
            <w:tcW w:w="105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0553C073" w:rsidRDefault="79BA844F" w14:paraId="27215A02" w14:textId="73D2B8AF">
            <w:pPr>
              <w:jc w:val="both"/>
              <w:rPr>
                <w:rFonts w:eastAsia="Arial" w:cs="Arial"/>
                <w:b/>
                <w:bCs/>
              </w:rPr>
            </w:pPr>
            <w:r w:rsidRPr="0E609BF8">
              <w:rPr>
                <w:rFonts w:eastAsia="Arial" w:cs="Arial"/>
                <w:b/>
                <w:bCs/>
              </w:rPr>
              <w:t>Evaluation</w:t>
            </w:r>
            <w:r w:rsidRPr="0E609BF8" w:rsidR="4874B0DF">
              <w:rPr>
                <w:rFonts w:eastAsia="Arial" w:cs="Arial"/>
                <w:b/>
                <w:bCs/>
              </w:rPr>
              <w:t xml:space="preserve"> for academic year 202</w:t>
            </w:r>
            <w:r w:rsidRPr="0E609BF8" w:rsidR="37950AA8">
              <w:rPr>
                <w:rFonts w:eastAsia="Arial" w:cs="Arial"/>
                <w:b/>
                <w:bCs/>
              </w:rPr>
              <w:t>4</w:t>
            </w:r>
            <w:r w:rsidRPr="0E609BF8" w:rsidR="4874B0DF">
              <w:rPr>
                <w:rFonts w:eastAsia="Arial" w:cs="Arial"/>
                <w:b/>
                <w:bCs/>
              </w:rPr>
              <w:t>-2</w:t>
            </w:r>
            <w:r w:rsidRPr="0E609BF8" w:rsidR="1D783EDF">
              <w:rPr>
                <w:rFonts w:eastAsia="Arial" w:cs="Arial"/>
                <w:b/>
                <w:bCs/>
              </w:rPr>
              <w:t>5</w:t>
            </w:r>
          </w:p>
          <w:p w:rsidRPr="004F58C8" w:rsidR="00E66558" w:rsidP="42CB78CC" w:rsidRDefault="61341EDD" w14:paraId="18E4CC6F" w14:textId="7F718DA4">
            <w:pPr>
              <w:jc w:val="both"/>
              <w:rPr>
                <w:rFonts w:eastAsia="Arial" w:cs="Arial"/>
              </w:rPr>
            </w:pPr>
            <w:r w:rsidRPr="0E609BF8">
              <w:rPr>
                <w:rFonts w:eastAsia="Arial" w:cs="Arial"/>
              </w:rPr>
              <w:t xml:space="preserve">The </w:t>
            </w:r>
            <w:r w:rsidRPr="0E609BF8" w:rsidR="37825BA7">
              <w:rPr>
                <w:rFonts w:eastAsia="Arial" w:cs="Arial"/>
              </w:rPr>
              <w:t>strategy</w:t>
            </w:r>
            <w:r w:rsidRPr="0E609BF8" w:rsidR="2281F6B6">
              <w:rPr>
                <w:rFonts w:eastAsia="Arial" w:cs="Arial"/>
              </w:rPr>
              <w:t xml:space="preserve"> aims to support students in improving attainment 8, t</w:t>
            </w:r>
            <w:r w:rsidRPr="0E609BF8" w:rsidR="0E81E783">
              <w:rPr>
                <w:rFonts w:eastAsia="Arial" w:cs="Arial"/>
              </w:rPr>
              <w:t xml:space="preserve">his has improved from 34.6 in 2024 to 36 in 2025. </w:t>
            </w:r>
          </w:p>
          <w:p w:rsidRPr="004F58C8" w:rsidR="00E66558" w:rsidP="0553C073" w:rsidRDefault="55C763C1" w14:paraId="0B2093D4" w14:textId="49FBA84B">
            <w:pPr>
              <w:jc w:val="both"/>
              <w:rPr>
                <w:rFonts w:eastAsia="Arial" w:cs="Arial"/>
              </w:rPr>
            </w:pPr>
            <w:r w:rsidRPr="0E609BF8">
              <w:rPr>
                <w:rFonts w:eastAsia="Arial" w:cs="Arial"/>
              </w:rPr>
              <w:t xml:space="preserve">Improving literacy and numeracy skills for students across all key stages is a focus for the school, and those students who are the most disadvantaged so they can gain more access to the curriculum. </w:t>
            </w:r>
            <w:r w:rsidRPr="0E609BF8" w:rsidR="2FDACF71">
              <w:rPr>
                <w:rFonts w:eastAsia="Arial" w:cs="Arial"/>
              </w:rPr>
              <w:t xml:space="preserve">English attainment 8 improved from 7.9 in 2024 to 8.3 in 2025. </w:t>
            </w:r>
            <w:r w:rsidRPr="0E609BF8" w:rsidR="24EEA723">
              <w:rPr>
                <w:rFonts w:eastAsia="Arial" w:cs="Arial"/>
              </w:rPr>
              <w:t xml:space="preserve">Maths attainment 8 </w:t>
            </w:r>
            <w:r w:rsidR="004E5AF9">
              <w:rPr>
                <w:rFonts w:eastAsia="Arial" w:cs="Arial"/>
              </w:rPr>
              <w:t xml:space="preserve">broadly </w:t>
            </w:r>
            <w:r w:rsidRPr="0E609BF8" w:rsidR="24EEA723">
              <w:rPr>
                <w:rFonts w:eastAsia="Arial" w:cs="Arial"/>
              </w:rPr>
              <w:t xml:space="preserve">remained the same. </w:t>
            </w:r>
          </w:p>
          <w:p w:rsidRPr="004F58C8" w:rsidR="00E66558" w:rsidP="0553C073" w:rsidRDefault="400C1704" w14:paraId="63E06492" w14:textId="51751C9D">
            <w:pPr>
              <w:jc w:val="both"/>
              <w:rPr>
                <w:rFonts w:eastAsia="Arial" w:cs="Arial"/>
              </w:rPr>
            </w:pPr>
            <w:r w:rsidRPr="0E609BF8">
              <w:rPr>
                <w:rFonts w:eastAsia="Arial" w:cs="Arial"/>
              </w:rPr>
              <w:t xml:space="preserve">Students who are disadvantaged tend to have lower levels of attendance </w:t>
            </w:r>
            <w:r w:rsidRPr="0E609BF8" w:rsidR="50F5FB54">
              <w:rPr>
                <w:rFonts w:eastAsia="Arial" w:cs="Arial"/>
              </w:rPr>
              <w:t xml:space="preserve">on average </w:t>
            </w:r>
            <w:r w:rsidRPr="0E609BF8">
              <w:rPr>
                <w:rFonts w:eastAsia="Arial" w:cs="Arial"/>
              </w:rPr>
              <w:t>versus their peers who are not in receipt of pupil premiu</w:t>
            </w:r>
            <w:r w:rsidRPr="0E609BF8" w:rsidR="268BEA66">
              <w:rPr>
                <w:rFonts w:eastAsia="Arial" w:cs="Arial"/>
              </w:rPr>
              <w:t xml:space="preserve">m. Attendance will continue to be a key focus for </w:t>
            </w:r>
            <w:r w:rsidRPr="0E609BF8" w:rsidR="55EEF96A">
              <w:rPr>
                <w:rFonts w:eastAsia="Arial" w:cs="Arial"/>
              </w:rPr>
              <w:t>improvement</w:t>
            </w:r>
            <w:r w:rsidRPr="0E609BF8" w:rsidR="268BEA66">
              <w:rPr>
                <w:rFonts w:eastAsia="Arial" w:cs="Arial"/>
              </w:rPr>
              <w:t xml:space="preserve"> for students who are in receipt of PP in the year 202</w:t>
            </w:r>
            <w:r w:rsidRPr="0E609BF8" w:rsidR="5C75FB79">
              <w:rPr>
                <w:rFonts w:eastAsia="Arial" w:cs="Arial"/>
              </w:rPr>
              <w:t>5</w:t>
            </w:r>
            <w:r w:rsidRPr="0E609BF8" w:rsidR="268BEA66">
              <w:rPr>
                <w:rFonts w:eastAsia="Arial" w:cs="Arial"/>
              </w:rPr>
              <w:t>-2</w:t>
            </w:r>
            <w:r w:rsidRPr="0E609BF8" w:rsidR="24FB7E21">
              <w:rPr>
                <w:rFonts w:eastAsia="Arial" w:cs="Arial"/>
              </w:rPr>
              <w:t>6</w:t>
            </w:r>
            <w:r w:rsidRPr="0E609BF8" w:rsidR="268BEA66">
              <w:rPr>
                <w:rFonts w:eastAsia="Arial" w:cs="Arial"/>
              </w:rPr>
              <w:t>.</w:t>
            </w:r>
            <w:r w:rsidRPr="0E609BF8" w:rsidR="3978C695">
              <w:rPr>
                <w:rFonts w:eastAsia="Arial" w:cs="Arial"/>
              </w:rPr>
              <w:t xml:space="preserve"> Within school student attendance patterns are in line for </w:t>
            </w:r>
            <w:r w:rsidRPr="0E609BF8" w:rsidR="70068B89">
              <w:rPr>
                <w:rFonts w:eastAsia="Arial" w:cs="Arial"/>
              </w:rPr>
              <w:t xml:space="preserve">each year group with PP and non-PP following the same trends. </w:t>
            </w:r>
            <w:r w:rsidRPr="0E609BF8" w:rsidR="233F97AE">
              <w:rPr>
                <w:rFonts w:eastAsia="Arial" w:cs="Arial"/>
              </w:rPr>
              <w:t>Persistent absentee rates for our disadvantaged students were lower than the figure published by FFT</w:t>
            </w:r>
            <w:r w:rsidRPr="0E609BF8" w:rsidR="059B5642">
              <w:rPr>
                <w:rFonts w:eastAsia="Arial" w:cs="Arial"/>
              </w:rPr>
              <w:t xml:space="preserve"> and 3.8% lower than in 2024</w:t>
            </w:r>
            <w:r w:rsidRPr="0E609BF8" w:rsidR="233F97AE">
              <w:rPr>
                <w:rFonts w:eastAsia="Arial" w:cs="Arial"/>
              </w:rPr>
              <w:t xml:space="preserve">. </w:t>
            </w:r>
            <w:r w:rsidRPr="0E609BF8" w:rsidR="15F973BC">
              <w:rPr>
                <w:rFonts w:eastAsia="Arial" w:cs="Arial"/>
              </w:rPr>
              <w:t>Our attendance rates for disadvantaged students were 1.7% higher in 2025 then 2024.</w:t>
            </w:r>
          </w:p>
          <w:p w:rsidRPr="004F58C8" w:rsidR="00E66558" w:rsidP="0553C073" w:rsidRDefault="70068B89" w14:paraId="073EF7DE" w14:textId="7CE60FEA">
            <w:pPr>
              <w:jc w:val="both"/>
              <w:rPr>
                <w:rFonts w:eastAsia="Arial" w:cs="Arial"/>
              </w:rPr>
            </w:pPr>
            <w:r w:rsidRPr="0E609BF8">
              <w:rPr>
                <w:rFonts w:eastAsia="Arial" w:cs="Arial"/>
              </w:rPr>
              <w:t>Behaviour</w:t>
            </w:r>
            <w:r w:rsidRPr="0E609BF8" w:rsidR="3837E390">
              <w:rPr>
                <w:rFonts w:eastAsia="Arial" w:cs="Arial"/>
              </w:rPr>
              <w:t xml:space="preserve"> data for students in </w:t>
            </w:r>
            <w:r w:rsidRPr="0E609BF8" w:rsidR="438B62D8">
              <w:rPr>
                <w:rFonts w:eastAsia="Arial" w:cs="Arial"/>
              </w:rPr>
              <w:t>receipt</w:t>
            </w:r>
            <w:r w:rsidRPr="0E609BF8" w:rsidR="3837E390">
              <w:rPr>
                <w:rFonts w:eastAsia="Arial" w:cs="Arial"/>
              </w:rPr>
              <w:t xml:space="preserve"> of PP shows a continuing downward tren</w:t>
            </w:r>
            <w:r w:rsidRPr="0E609BF8" w:rsidR="5405232F">
              <w:rPr>
                <w:rFonts w:eastAsia="Arial" w:cs="Arial"/>
              </w:rPr>
              <w:t>d</w:t>
            </w:r>
            <w:r w:rsidRPr="0E609BF8" w:rsidR="3837E390">
              <w:rPr>
                <w:rFonts w:eastAsia="Arial" w:cs="Arial"/>
              </w:rPr>
              <w:t xml:space="preserve">. </w:t>
            </w:r>
            <w:r w:rsidRPr="0E609BF8" w:rsidR="57C4464B">
              <w:rPr>
                <w:rFonts w:eastAsia="Arial" w:cs="Arial"/>
              </w:rPr>
              <w:t>High expectations are continually held for all students</w:t>
            </w:r>
            <w:r w:rsidRPr="0E609BF8" w:rsidR="6AE115A1">
              <w:rPr>
                <w:rFonts w:eastAsia="Arial" w:cs="Arial"/>
              </w:rPr>
              <w:t>,</w:t>
            </w:r>
            <w:r w:rsidRPr="0E609BF8" w:rsidR="57C4464B">
              <w:rPr>
                <w:rFonts w:eastAsia="Arial" w:cs="Arial"/>
              </w:rPr>
              <w:t xml:space="preserve"> and students are supported by a </w:t>
            </w:r>
            <w:r w:rsidRPr="0E609BF8" w:rsidR="0F83518C">
              <w:rPr>
                <w:rFonts w:eastAsia="Arial" w:cs="Arial"/>
              </w:rPr>
              <w:t xml:space="preserve">range of strategies </w:t>
            </w:r>
            <w:r w:rsidRPr="0E609BF8" w:rsidR="3B1923FC">
              <w:rPr>
                <w:rFonts w:eastAsia="Arial" w:cs="Arial"/>
              </w:rPr>
              <w:t xml:space="preserve">to help them learn how to manage behaviour effectively and self-regulate. </w:t>
            </w:r>
          </w:p>
          <w:p w:rsidRPr="004F58C8" w:rsidR="00E66558" w:rsidP="42CB78CC" w:rsidRDefault="6864655B" w14:paraId="25D55C49" w14:textId="5D4E379C">
            <w:pPr>
              <w:jc w:val="both"/>
              <w:rPr>
                <w:rFonts w:eastAsia="Arial" w:cs="Arial"/>
              </w:rPr>
            </w:pPr>
            <w:r w:rsidRPr="0E609BF8">
              <w:rPr>
                <w:rFonts w:eastAsia="Arial" w:cs="Arial"/>
              </w:rPr>
              <w:t>W</w:t>
            </w:r>
            <w:r w:rsidRPr="0E609BF8" w:rsidR="64EB9E7D">
              <w:rPr>
                <w:rFonts w:eastAsia="Arial" w:cs="Arial"/>
              </w:rPr>
              <w:t>e have re</w:t>
            </w:r>
            <w:r w:rsidR="00C43A31">
              <w:rPr>
                <w:rFonts w:eastAsia="Arial" w:cs="Arial"/>
              </w:rPr>
              <w:t>-</w:t>
            </w:r>
            <w:r w:rsidRPr="0E609BF8" w:rsidR="64EB9E7D">
              <w:rPr>
                <w:rFonts w:eastAsia="Arial" w:cs="Arial"/>
              </w:rPr>
              <w:t>established</w:t>
            </w:r>
            <w:r w:rsidRPr="0E609BF8" w:rsidR="03E0CF73">
              <w:rPr>
                <w:rFonts w:eastAsia="Arial" w:cs="Arial"/>
              </w:rPr>
              <w:t xml:space="preserve"> links with businesses and external providers to continually raise aspirations and </w:t>
            </w:r>
            <w:r w:rsidRPr="0E609BF8" w:rsidR="79A5A561">
              <w:rPr>
                <w:rFonts w:eastAsia="Arial" w:cs="Arial"/>
              </w:rPr>
              <w:t>support a multitude of career paths and options for future career.</w:t>
            </w:r>
            <w:r w:rsidRPr="0E609BF8" w:rsidR="003F3E77">
              <w:rPr>
                <w:rFonts w:eastAsia="Arial" w:cs="Arial"/>
              </w:rPr>
              <w:t xml:space="preserve"> In 2024-2025 we ran multiple </w:t>
            </w:r>
            <w:r w:rsidR="00A35B39">
              <w:rPr>
                <w:rFonts w:eastAsia="Arial" w:cs="Arial"/>
              </w:rPr>
              <w:t>educational visits</w:t>
            </w:r>
            <w:r w:rsidRPr="0E609BF8" w:rsidR="003F3E77">
              <w:rPr>
                <w:rFonts w:eastAsia="Arial" w:cs="Arial"/>
              </w:rPr>
              <w:t xml:space="preserve"> to universities and other subject related activities such as the theatre. We had a History/Geography and Sports trip take place in addition to this. All trips </w:t>
            </w:r>
            <w:r w:rsidRPr="0E609BF8" w:rsidR="38047344">
              <w:rPr>
                <w:rFonts w:eastAsia="Arial" w:cs="Arial"/>
              </w:rPr>
              <w:t xml:space="preserve">are open to disadvantaged students and appropriate support put in place to enable them to access this. </w:t>
            </w:r>
            <w:r w:rsidRPr="0E609BF8" w:rsidR="75734904">
              <w:rPr>
                <w:rFonts w:eastAsia="Arial" w:cs="Arial"/>
              </w:rPr>
              <w:t>Disadvantaged</w:t>
            </w:r>
            <w:r w:rsidRPr="0E609BF8" w:rsidR="38047344">
              <w:rPr>
                <w:rFonts w:eastAsia="Arial" w:cs="Arial"/>
              </w:rPr>
              <w:t xml:space="preserve"> students are encouraged to a</w:t>
            </w:r>
            <w:r w:rsidRPr="0E609BF8" w:rsidR="484CF385">
              <w:rPr>
                <w:rFonts w:eastAsia="Arial" w:cs="Arial"/>
              </w:rPr>
              <w:t>pply and where the trip is</w:t>
            </w:r>
            <w:r w:rsidRPr="0E609BF8" w:rsidR="234F19E5">
              <w:rPr>
                <w:rFonts w:eastAsia="Arial" w:cs="Arial"/>
              </w:rPr>
              <w:t xml:space="preserve"> linked to the curriculum prioritised for places. </w:t>
            </w:r>
          </w:p>
          <w:p w:rsidRPr="004F58C8" w:rsidR="00E66558" w:rsidP="42CB78CC" w:rsidRDefault="00E66558" w14:paraId="408860C8" w14:textId="1E7C95CA">
            <w:pPr>
              <w:jc w:val="both"/>
              <w:rPr>
                <w:rFonts w:eastAsia="Arial" w:cs="Arial"/>
              </w:rPr>
            </w:pPr>
          </w:p>
          <w:p w:rsidRPr="004F58C8" w:rsidR="00E66558" w:rsidP="42CB78CC" w:rsidRDefault="00E66558" w14:paraId="70583067" w14:textId="188E6A22">
            <w:pPr>
              <w:jc w:val="both"/>
              <w:rPr>
                <w:rFonts w:eastAsia="Arial" w:cs="Arial"/>
              </w:rPr>
            </w:pPr>
          </w:p>
          <w:p w:rsidRPr="004F58C8" w:rsidR="00E66558" w:rsidP="42CB78CC" w:rsidRDefault="00E66558" w14:paraId="69D70BF4" w14:textId="2F3D969A">
            <w:pPr>
              <w:jc w:val="both"/>
              <w:rPr>
                <w:rFonts w:eastAsia="Arial" w:cs="Arial"/>
              </w:rPr>
            </w:pPr>
          </w:p>
        </w:tc>
      </w:tr>
    </w:tbl>
    <w:p w:rsidR="0035169B" w:rsidRDefault="0035169B" w14:paraId="6532D821" w14:textId="77777777">
      <w:pPr>
        <w:pStyle w:val="Heading2"/>
        <w:spacing w:before="600"/>
        <w:rPr>
          <w:rFonts w:cs="Arial"/>
        </w:rPr>
      </w:pPr>
    </w:p>
    <w:p w:rsidRPr="004F58C8" w:rsidR="00E66558" w:rsidRDefault="009D71E8" w14:paraId="48C77593" w14:textId="43CE878C">
      <w:pPr>
        <w:pStyle w:val="Heading2"/>
        <w:spacing w:before="600"/>
        <w:rPr>
          <w:rFonts w:cs="Arial"/>
        </w:rPr>
      </w:pPr>
      <w:r w:rsidRPr="173391EF">
        <w:rPr>
          <w:rFonts w:cs="Arial"/>
        </w:rPr>
        <w:t>Externally provided programmes</w:t>
      </w:r>
    </w:p>
    <w:p w:rsidR="016543EA" w:rsidP="0553C073" w:rsidRDefault="011035C7" w14:paraId="7D8A05A7" w14:textId="7CE7B4F8">
      <w:pPr>
        <w:rPr>
          <w:rFonts w:cs="Arial"/>
          <w:i/>
          <w:iCs/>
        </w:rPr>
      </w:pPr>
      <w:r w:rsidRPr="0553C073">
        <w:rPr>
          <w:rFonts w:cs="Arial"/>
          <w:i/>
          <w:iCs/>
        </w:rPr>
        <w:t xml:space="preserve">We continue to implore the use of technology which has proved successful throughout the pandemic and has </w:t>
      </w:r>
      <w:r w:rsidRPr="0553C073" w:rsidR="336C2052">
        <w:rPr>
          <w:rFonts w:cs="Arial"/>
          <w:i/>
          <w:iCs/>
        </w:rPr>
        <w:t xml:space="preserve">had a positive impact on progress. </w:t>
      </w:r>
    </w:p>
    <w:tbl>
      <w:tblPr>
        <w:tblW w:w="5307" w:type="dxa"/>
        <w:jc w:val="center"/>
        <w:tblCellMar>
          <w:left w:w="10" w:type="dxa"/>
          <w:right w:w="10" w:type="dxa"/>
        </w:tblCellMar>
        <w:tblLook w:val="04A0" w:firstRow="1" w:lastRow="0" w:firstColumn="1" w:lastColumn="0" w:noHBand="0" w:noVBand="1"/>
      </w:tblPr>
      <w:tblGrid>
        <w:gridCol w:w="5307"/>
      </w:tblGrid>
      <w:tr w:rsidRPr="004F58C8" w:rsidR="00E66558" w:rsidTr="42CB78CC" w14:paraId="45A81B27"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Pr="004F58C8" w:rsidR="00E66558" w:rsidP="173391EF" w:rsidRDefault="009D71E8" w14:paraId="0D265773" w14:textId="77777777">
            <w:pPr>
              <w:pStyle w:val="TableHeader"/>
              <w:rPr>
                <w:rFonts w:cs="Arial"/>
              </w:rPr>
            </w:pPr>
            <w:r w:rsidRPr="173391EF">
              <w:rPr>
                <w:rFonts w:cs="Arial"/>
              </w:rPr>
              <w:t>Programme</w:t>
            </w:r>
          </w:p>
        </w:tc>
      </w:tr>
      <w:tr w:rsidRPr="004F58C8" w:rsidR="00E66558" w:rsidTr="42CB78CC" w14:paraId="54738AF4"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173391EF" w:rsidRDefault="1064742D" w14:paraId="46ABBD8F" w14:textId="5CDFDD85">
            <w:pPr>
              <w:pStyle w:val="TableRow"/>
              <w:jc w:val="center"/>
              <w:rPr>
                <w:rFonts w:cs="Arial"/>
              </w:rPr>
            </w:pPr>
            <w:r w:rsidRPr="173391EF">
              <w:rPr>
                <w:rFonts w:cs="Arial"/>
              </w:rPr>
              <w:t xml:space="preserve">GCSE pod </w:t>
            </w:r>
          </w:p>
        </w:tc>
      </w:tr>
      <w:tr w:rsidRPr="004F58C8" w:rsidR="00E66558" w:rsidTr="42CB78CC" w14:paraId="464FCBC1"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4F58C8" w:rsidR="00E66558" w:rsidP="173391EF" w:rsidRDefault="20F6DE20" w14:paraId="5C8C6B09" w14:textId="7E94C347">
            <w:pPr>
              <w:pStyle w:val="TableRow"/>
              <w:jc w:val="center"/>
              <w:rPr>
                <w:rFonts w:cs="Arial"/>
              </w:rPr>
            </w:pPr>
            <w:proofErr w:type="spellStart"/>
            <w:r w:rsidRPr="4E6225F3">
              <w:rPr>
                <w:rFonts w:cs="Arial"/>
              </w:rPr>
              <w:t>Sparx</w:t>
            </w:r>
            <w:proofErr w:type="spellEnd"/>
            <w:r w:rsidRPr="4E6225F3">
              <w:rPr>
                <w:rFonts w:cs="Arial"/>
              </w:rPr>
              <w:t xml:space="preserve"> - maths</w:t>
            </w:r>
          </w:p>
        </w:tc>
      </w:tr>
      <w:tr w:rsidR="173391EF" w:rsidTr="42CB78CC" w14:paraId="6ED76D67"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064742D" w:rsidP="173391EF" w:rsidRDefault="1064742D" w14:paraId="39CB4B66" w14:textId="412BB7F0">
            <w:pPr>
              <w:pStyle w:val="TableRow"/>
              <w:jc w:val="center"/>
              <w:rPr>
                <w:rFonts w:cs="Arial"/>
                <w:color w:val="0D0D0D" w:themeColor="text1" w:themeTint="F2"/>
              </w:rPr>
            </w:pPr>
            <w:r w:rsidRPr="173391EF">
              <w:rPr>
                <w:rFonts w:cs="Arial"/>
                <w:color w:val="0D0D0D" w:themeColor="text1" w:themeTint="F2"/>
              </w:rPr>
              <w:t>Sen</w:t>
            </w:r>
            <w:r w:rsidR="00B04484">
              <w:rPr>
                <w:rFonts w:cs="Arial"/>
                <w:color w:val="0D0D0D" w:themeColor="text1" w:themeTint="F2"/>
              </w:rPr>
              <w:t>e</w:t>
            </w:r>
            <w:r w:rsidRPr="173391EF">
              <w:rPr>
                <w:rFonts w:cs="Arial"/>
                <w:color w:val="0D0D0D" w:themeColor="text1" w:themeTint="F2"/>
              </w:rPr>
              <w:t xml:space="preserve">ca Learning </w:t>
            </w:r>
          </w:p>
        </w:tc>
      </w:tr>
      <w:tr w:rsidR="173391EF" w:rsidTr="42CB78CC" w14:paraId="5343AF30"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064742D" w:rsidP="173391EF" w:rsidRDefault="1064742D" w14:paraId="623EF11F" w14:textId="6687708E">
            <w:pPr>
              <w:pStyle w:val="TableRow"/>
              <w:jc w:val="center"/>
              <w:rPr>
                <w:rFonts w:cs="Arial"/>
                <w:color w:val="0D0D0D" w:themeColor="text1" w:themeTint="F2"/>
              </w:rPr>
            </w:pPr>
            <w:proofErr w:type="spellStart"/>
            <w:r w:rsidRPr="173391EF">
              <w:rPr>
                <w:rFonts w:cs="Arial"/>
                <w:color w:val="0D0D0D" w:themeColor="text1" w:themeTint="F2"/>
              </w:rPr>
              <w:t>Pixl</w:t>
            </w:r>
            <w:proofErr w:type="spellEnd"/>
          </w:p>
        </w:tc>
      </w:tr>
      <w:tr w:rsidR="173391EF" w:rsidTr="42CB78CC" w14:paraId="3E1FC586"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064742D" w:rsidP="173391EF" w:rsidRDefault="1064742D" w14:paraId="54D0B870" w14:textId="15C181CF">
            <w:pPr>
              <w:pStyle w:val="TableRow"/>
              <w:jc w:val="center"/>
              <w:rPr>
                <w:rFonts w:cs="Arial"/>
                <w:color w:val="0D0D0D" w:themeColor="text1" w:themeTint="F2"/>
              </w:rPr>
            </w:pPr>
            <w:proofErr w:type="spellStart"/>
            <w:r w:rsidRPr="173391EF">
              <w:rPr>
                <w:rFonts w:cs="Arial"/>
                <w:color w:val="0D0D0D" w:themeColor="text1" w:themeTint="F2"/>
              </w:rPr>
              <w:t>Unifrog</w:t>
            </w:r>
            <w:proofErr w:type="spellEnd"/>
          </w:p>
        </w:tc>
      </w:tr>
      <w:tr w:rsidR="173391EF" w:rsidTr="42CB78CC" w14:paraId="428B5F5B" w14:textId="77777777">
        <w:trPr>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1064742D" w:rsidP="173391EF" w:rsidRDefault="1064742D" w14:paraId="06D8ABF3" w14:textId="1905BB52">
            <w:pPr>
              <w:pStyle w:val="TableRow"/>
              <w:jc w:val="center"/>
              <w:rPr>
                <w:rFonts w:cs="Arial"/>
                <w:color w:val="0D0D0D" w:themeColor="text1" w:themeTint="F2"/>
              </w:rPr>
            </w:pPr>
            <w:r w:rsidRPr="173391EF">
              <w:rPr>
                <w:rFonts w:cs="Arial"/>
                <w:color w:val="0D0D0D" w:themeColor="text1" w:themeTint="F2"/>
              </w:rPr>
              <w:t>Fresh Start</w:t>
            </w:r>
          </w:p>
        </w:tc>
      </w:tr>
      <w:tr w:rsidR="42CB78CC" w:rsidTr="42CB78CC" w14:paraId="7FA3322C" w14:textId="77777777">
        <w:trPr>
          <w:trHeight w:val="300"/>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6F5DE53" w:rsidP="42CB78CC" w:rsidRDefault="00A015EA" w14:paraId="5BFE1716" w14:textId="57F55BAF">
            <w:pPr>
              <w:pStyle w:val="TableRow"/>
              <w:jc w:val="center"/>
              <w:rPr>
                <w:rFonts w:cs="Arial"/>
                <w:color w:val="0D0D0D" w:themeColor="text1" w:themeTint="F2"/>
              </w:rPr>
            </w:pPr>
            <w:r>
              <w:rPr>
                <w:rFonts w:cs="Arial"/>
                <w:color w:val="0D0D0D" w:themeColor="text1" w:themeTint="F2"/>
              </w:rPr>
              <w:t>Bedrock</w:t>
            </w:r>
          </w:p>
        </w:tc>
      </w:tr>
      <w:tr w:rsidR="00DA5C6F" w:rsidTr="42CB78CC" w14:paraId="6A4EB31D" w14:textId="77777777">
        <w:trPr>
          <w:trHeight w:val="300"/>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42CB78CC" w:rsidR="00DA5C6F" w:rsidP="42CB78CC" w:rsidRDefault="00A015EA" w14:paraId="20CCC282" w14:textId="0E54E479">
            <w:pPr>
              <w:pStyle w:val="TableRow"/>
              <w:jc w:val="center"/>
              <w:rPr>
                <w:rFonts w:cs="Arial"/>
                <w:color w:val="0D0D0D" w:themeColor="text1" w:themeTint="F2"/>
              </w:rPr>
            </w:pPr>
            <w:r>
              <w:rPr>
                <w:rFonts w:cs="Arial"/>
                <w:color w:val="0D0D0D" w:themeColor="text1" w:themeTint="F2"/>
              </w:rPr>
              <w:t xml:space="preserve">Lexia </w:t>
            </w:r>
          </w:p>
        </w:tc>
      </w:tr>
      <w:tr w:rsidR="00A015EA" w:rsidTr="42CB78CC" w14:paraId="5E9FE068" w14:textId="77777777">
        <w:trPr>
          <w:trHeight w:val="300"/>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015EA" w:rsidP="42CB78CC" w:rsidRDefault="00A015EA" w14:paraId="1456BD11" w14:textId="59F764B2">
            <w:pPr>
              <w:pStyle w:val="TableRow"/>
              <w:jc w:val="center"/>
              <w:rPr>
                <w:rFonts w:cs="Arial"/>
                <w:color w:val="0D0D0D" w:themeColor="text1" w:themeTint="F2"/>
              </w:rPr>
            </w:pPr>
            <w:r>
              <w:rPr>
                <w:rFonts w:cs="Arial"/>
                <w:color w:val="0D0D0D" w:themeColor="text1" w:themeTint="F2"/>
              </w:rPr>
              <w:t xml:space="preserve">My Performance Learning </w:t>
            </w:r>
          </w:p>
        </w:tc>
      </w:tr>
      <w:tr w:rsidR="00A015EA" w:rsidTr="42CB78CC" w14:paraId="5A7F1926" w14:textId="77777777">
        <w:trPr>
          <w:trHeight w:val="300"/>
          <w:jc w:val="center"/>
        </w:trPr>
        <w:tc>
          <w:tcPr>
            <w:tcW w:w="53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015EA" w:rsidP="42CB78CC" w:rsidRDefault="00A015EA" w14:paraId="3B0F716C" w14:textId="76DFDB79">
            <w:pPr>
              <w:pStyle w:val="TableRow"/>
              <w:jc w:val="center"/>
              <w:rPr>
                <w:rFonts w:cs="Arial"/>
                <w:color w:val="0D0D0D" w:themeColor="text1" w:themeTint="F2"/>
              </w:rPr>
            </w:pPr>
            <w:r>
              <w:rPr>
                <w:rFonts w:cs="Arial"/>
                <w:color w:val="0D0D0D" w:themeColor="text1" w:themeTint="F2"/>
              </w:rPr>
              <w:t>Ed Class</w:t>
            </w:r>
          </w:p>
        </w:tc>
      </w:tr>
    </w:tbl>
    <w:p w:rsidR="173391EF" w:rsidRDefault="173391EF" w14:paraId="453F49AA" w14:textId="3DDDE923"/>
    <w:p w:rsidRPr="004F58C8" w:rsidR="00E66558" w:rsidRDefault="00E66558" w14:paraId="0DA123B1" w14:textId="77777777">
      <w:pPr>
        <w:rPr>
          <w:rFonts w:cs="Arial"/>
        </w:rPr>
      </w:pPr>
    </w:p>
    <w:p w:rsidRPr="004F58C8" w:rsidR="00E66558" w:rsidRDefault="00E66558" w14:paraId="4C4CEA3D" w14:textId="77777777">
      <w:pPr>
        <w:spacing w:after="0" w:line="240" w:lineRule="auto"/>
        <w:rPr>
          <w:rFonts w:cs="Arial"/>
        </w:rPr>
      </w:pPr>
    </w:p>
    <w:bookmarkEnd w:id="14"/>
    <w:bookmarkEnd w:id="15"/>
    <w:bookmarkEnd w:id="17"/>
    <w:p w:rsidRPr="004F58C8" w:rsidR="00E66558" w:rsidRDefault="00E66558" w14:paraId="38C1F859" w14:textId="395111F9">
      <w:pPr>
        <w:rPr>
          <w:rFonts w:cs="Arial"/>
        </w:rPr>
      </w:pPr>
    </w:p>
    <w:sectPr w:rsidRPr="004F58C8" w:rsidR="00E66558">
      <w:headerReference w:type="default" r:id="rId47"/>
      <w:footerReference w:type="default" r:id="rId48"/>
      <w:pgSz w:w="11906" w:h="16838" w:orient="portrait"/>
      <w:pgMar w:top="720" w:right="720" w:bottom="720" w:left="72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B" w:author="A Beecroft" w:date="2025-03-11T09:03:00Z" w:id="16">
    <w:p w:rsidR="001E6C51" w:rsidRDefault="001E6C51" w14:paraId="4A3BBEFB" w14:textId="74425452">
      <w:pPr>
        <w:pStyle w:val="CommentText"/>
      </w:pPr>
      <w:r>
        <w:rPr>
          <w:rStyle w:val="CommentReference"/>
        </w:rPr>
        <w:annotationRef/>
      </w:r>
      <w:r w:rsidRPr="6DAA6915">
        <w:t xml:space="preserve">For this section, I would suggest one of the points is focused on improving expectations within teaching and learning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3BBE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29F56F" w16cex:dateUtc="2025-03-11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3BBEFB" w16cid:durableId="2D29F5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8EC" w:rsidRDefault="004F78EC" w14:paraId="49A7BA49" w14:textId="77777777">
      <w:pPr>
        <w:spacing w:after="0" w:line="240" w:lineRule="auto"/>
      </w:pPr>
      <w:r>
        <w:separator/>
      </w:r>
    </w:p>
  </w:endnote>
  <w:endnote w:type="continuationSeparator" w:id="0">
    <w:p w:rsidR="004F78EC" w:rsidRDefault="004F78EC" w14:paraId="6C89C6E4" w14:textId="77777777">
      <w:pPr>
        <w:spacing w:after="0" w:line="240" w:lineRule="auto"/>
      </w:pPr>
      <w:r>
        <w:continuationSeparator/>
      </w:r>
    </w:p>
  </w:endnote>
  <w:endnote w:type="continuationNotice" w:id="1">
    <w:p w:rsidR="004F78EC" w:rsidRDefault="004F78EC" w14:paraId="208EEC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Thin">
    <w:altName w:val="Calibri"/>
    <w:charset w:val="00"/>
    <w:family w:val="swiss"/>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E05" w:rsidRDefault="00EF2E05" w14:paraId="290BA8A0"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8EC" w:rsidRDefault="004F78EC" w14:paraId="173F9765" w14:textId="77777777">
      <w:pPr>
        <w:spacing w:after="0" w:line="240" w:lineRule="auto"/>
      </w:pPr>
      <w:r>
        <w:separator/>
      </w:r>
    </w:p>
  </w:footnote>
  <w:footnote w:type="continuationSeparator" w:id="0">
    <w:p w:rsidR="004F78EC" w:rsidRDefault="004F78EC" w14:paraId="7575EC99" w14:textId="77777777">
      <w:pPr>
        <w:spacing w:after="0" w:line="240" w:lineRule="auto"/>
      </w:pPr>
      <w:r>
        <w:continuationSeparator/>
      </w:r>
    </w:p>
  </w:footnote>
  <w:footnote w:type="continuationNotice" w:id="1">
    <w:p w:rsidR="004F78EC" w:rsidRDefault="004F78EC" w14:paraId="2572813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E05" w:rsidRDefault="00EF2E05" w14:paraId="0C8FE7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FFD"/>
    <w:multiLevelType w:val="hybridMultilevel"/>
    <w:tmpl w:val="3758A556"/>
    <w:lvl w:ilvl="0" w:tplc="6F4C4A48">
      <w:start w:val="1"/>
      <w:numFmt w:val="decimal"/>
      <w:lvlText w:val="%1."/>
      <w:lvlJc w:val="left"/>
      <w:pPr>
        <w:ind w:left="720" w:hanging="360"/>
      </w:pPr>
    </w:lvl>
    <w:lvl w:ilvl="1" w:tplc="2ADCC512">
      <w:start w:val="1"/>
      <w:numFmt w:val="lowerLetter"/>
      <w:lvlText w:val="%2."/>
      <w:lvlJc w:val="left"/>
      <w:pPr>
        <w:ind w:left="1440" w:hanging="360"/>
      </w:pPr>
    </w:lvl>
    <w:lvl w:ilvl="2" w:tplc="EEA28652">
      <w:start w:val="1"/>
      <w:numFmt w:val="lowerRoman"/>
      <w:lvlText w:val="%3."/>
      <w:lvlJc w:val="right"/>
      <w:pPr>
        <w:ind w:left="2160" w:hanging="180"/>
      </w:pPr>
    </w:lvl>
    <w:lvl w:ilvl="3" w:tplc="68CCC6E8">
      <w:start w:val="1"/>
      <w:numFmt w:val="decimal"/>
      <w:lvlText w:val="%4."/>
      <w:lvlJc w:val="left"/>
      <w:pPr>
        <w:ind w:left="2880" w:hanging="360"/>
      </w:pPr>
    </w:lvl>
    <w:lvl w:ilvl="4" w:tplc="52120C2E">
      <w:start w:val="1"/>
      <w:numFmt w:val="lowerLetter"/>
      <w:lvlText w:val="%5."/>
      <w:lvlJc w:val="left"/>
      <w:pPr>
        <w:ind w:left="3600" w:hanging="360"/>
      </w:pPr>
    </w:lvl>
    <w:lvl w:ilvl="5" w:tplc="7D40933A">
      <w:start w:val="1"/>
      <w:numFmt w:val="lowerRoman"/>
      <w:lvlText w:val="%6."/>
      <w:lvlJc w:val="right"/>
      <w:pPr>
        <w:ind w:left="4320" w:hanging="180"/>
      </w:pPr>
    </w:lvl>
    <w:lvl w:ilvl="6" w:tplc="8BCECB18">
      <w:start w:val="1"/>
      <w:numFmt w:val="decimal"/>
      <w:lvlText w:val="%7."/>
      <w:lvlJc w:val="left"/>
      <w:pPr>
        <w:ind w:left="5040" w:hanging="360"/>
      </w:pPr>
    </w:lvl>
    <w:lvl w:ilvl="7" w:tplc="ED5223F0">
      <w:start w:val="1"/>
      <w:numFmt w:val="lowerLetter"/>
      <w:lvlText w:val="%8."/>
      <w:lvlJc w:val="left"/>
      <w:pPr>
        <w:ind w:left="5760" w:hanging="360"/>
      </w:pPr>
    </w:lvl>
    <w:lvl w:ilvl="8" w:tplc="2ABA7588">
      <w:start w:val="1"/>
      <w:numFmt w:val="lowerRoman"/>
      <w:lvlText w:val="%9."/>
      <w:lvlJc w:val="right"/>
      <w:pPr>
        <w:ind w:left="6480" w:hanging="180"/>
      </w:pPr>
    </w:lvl>
  </w:abstractNum>
  <w:abstractNum w:abstractNumId="1" w15:restartNumberingAfterBreak="0">
    <w:nsid w:val="0D965DCF"/>
    <w:multiLevelType w:val="hybridMultilevel"/>
    <w:tmpl w:val="0DF48FE8"/>
    <w:lvl w:ilvl="0" w:tplc="212843F4">
      <w:start w:val="1"/>
      <w:numFmt w:val="bullet"/>
      <w:lvlText w:val=""/>
      <w:lvlJc w:val="left"/>
      <w:pPr>
        <w:ind w:left="720" w:hanging="360"/>
      </w:pPr>
      <w:rPr>
        <w:rFonts w:hint="default" w:ascii="Symbol" w:hAnsi="Symbol"/>
      </w:rPr>
    </w:lvl>
    <w:lvl w:ilvl="1" w:tplc="6CBCEB40">
      <w:start w:val="1"/>
      <w:numFmt w:val="bullet"/>
      <w:lvlText w:val="o"/>
      <w:lvlJc w:val="left"/>
      <w:pPr>
        <w:ind w:left="1440" w:hanging="360"/>
      </w:pPr>
      <w:rPr>
        <w:rFonts w:hint="default" w:ascii="Courier New" w:hAnsi="Courier New"/>
      </w:rPr>
    </w:lvl>
    <w:lvl w:ilvl="2" w:tplc="80608AA4">
      <w:start w:val="1"/>
      <w:numFmt w:val="bullet"/>
      <w:lvlText w:val=""/>
      <w:lvlJc w:val="left"/>
      <w:pPr>
        <w:ind w:left="2160" w:hanging="360"/>
      </w:pPr>
      <w:rPr>
        <w:rFonts w:hint="default" w:ascii="Wingdings" w:hAnsi="Wingdings"/>
      </w:rPr>
    </w:lvl>
    <w:lvl w:ilvl="3" w:tplc="5CF45D9C">
      <w:start w:val="1"/>
      <w:numFmt w:val="bullet"/>
      <w:lvlText w:val=""/>
      <w:lvlJc w:val="left"/>
      <w:pPr>
        <w:ind w:left="2880" w:hanging="360"/>
      </w:pPr>
      <w:rPr>
        <w:rFonts w:hint="default" w:ascii="Symbol" w:hAnsi="Symbol"/>
      </w:rPr>
    </w:lvl>
    <w:lvl w:ilvl="4" w:tplc="B1A8FBA8">
      <w:start w:val="1"/>
      <w:numFmt w:val="bullet"/>
      <w:lvlText w:val="o"/>
      <w:lvlJc w:val="left"/>
      <w:pPr>
        <w:ind w:left="3600" w:hanging="360"/>
      </w:pPr>
      <w:rPr>
        <w:rFonts w:hint="default" w:ascii="Courier New" w:hAnsi="Courier New"/>
      </w:rPr>
    </w:lvl>
    <w:lvl w:ilvl="5" w:tplc="E8F8F20A">
      <w:start w:val="1"/>
      <w:numFmt w:val="bullet"/>
      <w:lvlText w:val=""/>
      <w:lvlJc w:val="left"/>
      <w:pPr>
        <w:ind w:left="4320" w:hanging="360"/>
      </w:pPr>
      <w:rPr>
        <w:rFonts w:hint="default" w:ascii="Wingdings" w:hAnsi="Wingdings"/>
      </w:rPr>
    </w:lvl>
    <w:lvl w:ilvl="6" w:tplc="1D7ED4C2">
      <w:start w:val="1"/>
      <w:numFmt w:val="bullet"/>
      <w:lvlText w:val=""/>
      <w:lvlJc w:val="left"/>
      <w:pPr>
        <w:ind w:left="5040" w:hanging="360"/>
      </w:pPr>
      <w:rPr>
        <w:rFonts w:hint="default" w:ascii="Symbol" w:hAnsi="Symbol"/>
      </w:rPr>
    </w:lvl>
    <w:lvl w:ilvl="7" w:tplc="C7442642">
      <w:start w:val="1"/>
      <w:numFmt w:val="bullet"/>
      <w:lvlText w:val="o"/>
      <w:lvlJc w:val="left"/>
      <w:pPr>
        <w:ind w:left="5760" w:hanging="360"/>
      </w:pPr>
      <w:rPr>
        <w:rFonts w:hint="default" w:ascii="Courier New" w:hAnsi="Courier New"/>
      </w:rPr>
    </w:lvl>
    <w:lvl w:ilvl="8" w:tplc="152A552C">
      <w:start w:val="1"/>
      <w:numFmt w:val="bullet"/>
      <w:lvlText w:val=""/>
      <w:lvlJc w:val="left"/>
      <w:pPr>
        <w:ind w:left="6480" w:hanging="360"/>
      </w:pPr>
      <w:rPr>
        <w:rFonts w:hint="default" w:ascii="Wingdings" w:hAnsi="Wingdings"/>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A643E8"/>
    <w:multiLevelType w:val="hybridMultilevel"/>
    <w:tmpl w:val="96E0B586"/>
    <w:lvl w:ilvl="0" w:tplc="8B7A3824">
      <w:start w:val="1"/>
      <w:numFmt w:val="bullet"/>
      <w:lvlText w:val=""/>
      <w:lvlJc w:val="left"/>
      <w:pPr>
        <w:ind w:left="720" w:hanging="360"/>
      </w:pPr>
      <w:rPr>
        <w:rFonts w:hint="default" w:ascii="Symbol" w:hAnsi="Symbol"/>
      </w:rPr>
    </w:lvl>
    <w:lvl w:ilvl="1" w:tplc="2E84E98A">
      <w:start w:val="1"/>
      <w:numFmt w:val="bullet"/>
      <w:lvlText w:val="o"/>
      <w:lvlJc w:val="left"/>
      <w:pPr>
        <w:ind w:left="1440" w:hanging="360"/>
      </w:pPr>
      <w:rPr>
        <w:rFonts w:hint="default" w:ascii="Courier New" w:hAnsi="Courier New"/>
      </w:rPr>
    </w:lvl>
    <w:lvl w:ilvl="2" w:tplc="DDA229B4">
      <w:start w:val="1"/>
      <w:numFmt w:val="bullet"/>
      <w:lvlText w:val=""/>
      <w:lvlJc w:val="left"/>
      <w:pPr>
        <w:ind w:left="2160" w:hanging="360"/>
      </w:pPr>
      <w:rPr>
        <w:rFonts w:hint="default" w:ascii="Wingdings" w:hAnsi="Wingdings"/>
      </w:rPr>
    </w:lvl>
    <w:lvl w:ilvl="3" w:tplc="53208478">
      <w:start w:val="1"/>
      <w:numFmt w:val="bullet"/>
      <w:lvlText w:val=""/>
      <w:lvlJc w:val="left"/>
      <w:pPr>
        <w:ind w:left="2880" w:hanging="360"/>
      </w:pPr>
      <w:rPr>
        <w:rFonts w:hint="default" w:ascii="Symbol" w:hAnsi="Symbol"/>
      </w:rPr>
    </w:lvl>
    <w:lvl w:ilvl="4" w:tplc="852C56DC">
      <w:start w:val="1"/>
      <w:numFmt w:val="bullet"/>
      <w:lvlText w:val="o"/>
      <w:lvlJc w:val="left"/>
      <w:pPr>
        <w:ind w:left="3600" w:hanging="360"/>
      </w:pPr>
      <w:rPr>
        <w:rFonts w:hint="default" w:ascii="Courier New" w:hAnsi="Courier New"/>
      </w:rPr>
    </w:lvl>
    <w:lvl w:ilvl="5" w:tplc="A336C722">
      <w:start w:val="1"/>
      <w:numFmt w:val="bullet"/>
      <w:lvlText w:val=""/>
      <w:lvlJc w:val="left"/>
      <w:pPr>
        <w:ind w:left="4320" w:hanging="360"/>
      </w:pPr>
      <w:rPr>
        <w:rFonts w:hint="default" w:ascii="Wingdings" w:hAnsi="Wingdings"/>
      </w:rPr>
    </w:lvl>
    <w:lvl w:ilvl="6" w:tplc="F49454B6">
      <w:start w:val="1"/>
      <w:numFmt w:val="bullet"/>
      <w:lvlText w:val=""/>
      <w:lvlJc w:val="left"/>
      <w:pPr>
        <w:ind w:left="5040" w:hanging="360"/>
      </w:pPr>
      <w:rPr>
        <w:rFonts w:hint="default" w:ascii="Symbol" w:hAnsi="Symbol"/>
      </w:rPr>
    </w:lvl>
    <w:lvl w:ilvl="7" w:tplc="568221B6">
      <w:start w:val="1"/>
      <w:numFmt w:val="bullet"/>
      <w:lvlText w:val="o"/>
      <w:lvlJc w:val="left"/>
      <w:pPr>
        <w:ind w:left="5760" w:hanging="360"/>
      </w:pPr>
      <w:rPr>
        <w:rFonts w:hint="default" w:ascii="Courier New" w:hAnsi="Courier New"/>
      </w:rPr>
    </w:lvl>
    <w:lvl w:ilvl="8" w:tplc="BB482D3C">
      <w:start w:val="1"/>
      <w:numFmt w:val="bullet"/>
      <w:lvlText w:val=""/>
      <w:lvlJc w:val="left"/>
      <w:pPr>
        <w:ind w:left="6480" w:hanging="360"/>
      </w:pPr>
      <w:rPr>
        <w:rFonts w:hint="default" w:ascii="Wingdings" w:hAnsi="Wingdings"/>
      </w:rPr>
    </w:lvl>
  </w:abstractNum>
  <w:abstractNum w:abstractNumId="4" w15:restartNumberingAfterBreak="0">
    <w:nsid w:val="1C801D85"/>
    <w:multiLevelType w:val="hybridMultilevel"/>
    <w:tmpl w:val="5B2AB70C"/>
    <w:lvl w:ilvl="0" w:tplc="BF4A1020">
      <w:start w:val="1"/>
      <w:numFmt w:val="bullet"/>
      <w:lvlText w:val=""/>
      <w:lvlJc w:val="left"/>
      <w:pPr>
        <w:ind w:left="720" w:hanging="360"/>
      </w:pPr>
      <w:rPr>
        <w:rFonts w:hint="default" w:ascii="Symbol" w:hAnsi="Symbol"/>
      </w:rPr>
    </w:lvl>
    <w:lvl w:ilvl="1" w:tplc="D884DE84">
      <w:start w:val="1"/>
      <w:numFmt w:val="bullet"/>
      <w:lvlText w:val="o"/>
      <w:lvlJc w:val="left"/>
      <w:pPr>
        <w:ind w:left="1440" w:hanging="360"/>
      </w:pPr>
      <w:rPr>
        <w:rFonts w:hint="default" w:ascii="Courier New" w:hAnsi="Courier New"/>
      </w:rPr>
    </w:lvl>
    <w:lvl w:ilvl="2" w:tplc="F09C2EEC">
      <w:start w:val="1"/>
      <w:numFmt w:val="bullet"/>
      <w:lvlText w:val=""/>
      <w:lvlJc w:val="left"/>
      <w:pPr>
        <w:ind w:left="2160" w:hanging="360"/>
      </w:pPr>
      <w:rPr>
        <w:rFonts w:hint="default" w:ascii="Wingdings" w:hAnsi="Wingdings"/>
      </w:rPr>
    </w:lvl>
    <w:lvl w:ilvl="3" w:tplc="6F96650C">
      <w:start w:val="1"/>
      <w:numFmt w:val="bullet"/>
      <w:lvlText w:val=""/>
      <w:lvlJc w:val="left"/>
      <w:pPr>
        <w:ind w:left="2880" w:hanging="360"/>
      </w:pPr>
      <w:rPr>
        <w:rFonts w:hint="default" w:ascii="Symbol" w:hAnsi="Symbol"/>
      </w:rPr>
    </w:lvl>
    <w:lvl w:ilvl="4" w:tplc="E62E0B1C">
      <w:start w:val="1"/>
      <w:numFmt w:val="bullet"/>
      <w:lvlText w:val="o"/>
      <w:lvlJc w:val="left"/>
      <w:pPr>
        <w:ind w:left="3600" w:hanging="360"/>
      </w:pPr>
      <w:rPr>
        <w:rFonts w:hint="default" w:ascii="Courier New" w:hAnsi="Courier New"/>
      </w:rPr>
    </w:lvl>
    <w:lvl w:ilvl="5" w:tplc="79AEA5F8">
      <w:start w:val="1"/>
      <w:numFmt w:val="bullet"/>
      <w:lvlText w:val=""/>
      <w:lvlJc w:val="left"/>
      <w:pPr>
        <w:ind w:left="4320" w:hanging="360"/>
      </w:pPr>
      <w:rPr>
        <w:rFonts w:hint="default" w:ascii="Wingdings" w:hAnsi="Wingdings"/>
      </w:rPr>
    </w:lvl>
    <w:lvl w:ilvl="6" w:tplc="B7B0581A">
      <w:start w:val="1"/>
      <w:numFmt w:val="bullet"/>
      <w:lvlText w:val=""/>
      <w:lvlJc w:val="left"/>
      <w:pPr>
        <w:ind w:left="5040" w:hanging="360"/>
      </w:pPr>
      <w:rPr>
        <w:rFonts w:hint="default" w:ascii="Symbol" w:hAnsi="Symbol"/>
      </w:rPr>
    </w:lvl>
    <w:lvl w:ilvl="7" w:tplc="5B043CA8">
      <w:start w:val="1"/>
      <w:numFmt w:val="bullet"/>
      <w:lvlText w:val="o"/>
      <w:lvlJc w:val="left"/>
      <w:pPr>
        <w:ind w:left="5760" w:hanging="360"/>
      </w:pPr>
      <w:rPr>
        <w:rFonts w:hint="default" w:ascii="Courier New" w:hAnsi="Courier New"/>
      </w:rPr>
    </w:lvl>
    <w:lvl w:ilvl="8" w:tplc="82D0D492">
      <w:start w:val="1"/>
      <w:numFmt w:val="bullet"/>
      <w:lvlText w:val=""/>
      <w:lvlJc w:val="left"/>
      <w:pPr>
        <w:ind w:left="6480" w:hanging="360"/>
      </w:pPr>
      <w:rPr>
        <w:rFonts w:hint="default"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9D46293"/>
    <w:multiLevelType w:val="hybridMultilevel"/>
    <w:tmpl w:val="CE4AA170"/>
    <w:lvl w:ilvl="0" w:tplc="F7B46FFC">
      <w:start w:val="1"/>
      <w:numFmt w:val="bullet"/>
      <w:lvlText w:val=""/>
      <w:lvlJc w:val="left"/>
      <w:pPr>
        <w:ind w:left="720" w:hanging="360"/>
      </w:pPr>
      <w:rPr>
        <w:rFonts w:hint="default" w:ascii="Symbol" w:hAnsi="Symbol"/>
      </w:rPr>
    </w:lvl>
    <w:lvl w:ilvl="1" w:tplc="7A883FC2">
      <w:start w:val="1"/>
      <w:numFmt w:val="bullet"/>
      <w:lvlText w:val="o"/>
      <w:lvlJc w:val="left"/>
      <w:pPr>
        <w:ind w:left="1440" w:hanging="360"/>
      </w:pPr>
      <w:rPr>
        <w:rFonts w:hint="default" w:ascii="Courier New" w:hAnsi="Courier New"/>
      </w:rPr>
    </w:lvl>
    <w:lvl w:ilvl="2" w:tplc="4A6C9852">
      <w:start w:val="1"/>
      <w:numFmt w:val="bullet"/>
      <w:lvlText w:val=""/>
      <w:lvlJc w:val="left"/>
      <w:pPr>
        <w:ind w:left="2160" w:hanging="360"/>
      </w:pPr>
      <w:rPr>
        <w:rFonts w:hint="default" w:ascii="Wingdings" w:hAnsi="Wingdings"/>
      </w:rPr>
    </w:lvl>
    <w:lvl w:ilvl="3" w:tplc="F624661E">
      <w:start w:val="1"/>
      <w:numFmt w:val="bullet"/>
      <w:lvlText w:val=""/>
      <w:lvlJc w:val="left"/>
      <w:pPr>
        <w:ind w:left="2880" w:hanging="360"/>
      </w:pPr>
      <w:rPr>
        <w:rFonts w:hint="default" w:ascii="Symbol" w:hAnsi="Symbol"/>
      </w:rPr>
    </w:lvl>
    <w:lvl w:ilvl="4" w:tplc="E41A4CC2">
      <w:start w:val="1"/>
      <w:numFmt w:val="bullet"/>
      <w:lvlText w:val="o"/>
      <w:lvlJc w:val="left"/>
      <w:pPr>
        <w:ind w:left="3600" w:hanging="360"/>
      </w:pPr>
      <w:rPr>
        <w:rFonts w:hint="default" w:ascii="Courier New" w:hAnsi="Courier New"/>
      </w:rPr>
    </w:lvl>
    <w:lvl w:ilvl="5" w:tplc="2F4A6FEA">
      <w:start w:val="1"/>
      <w:numFmt w:val="bullet"/>
      <w:lvlText w:val=""/>
      <w:lvlJc w:val="left"/>
      <w:pPr>
        <w:ind w:left="4320" w:hanging="360"/>
      </w:pPr>
      <w:rPr>
        <w:rFonts w:hint="default" w:ascii="Wingdings" w:hAnsi="Wingdings"/>
      </w:rPr>
    </w:lvl>
    <w:lvl w:ilvl="6" w:tplc="C52A5C60">
      <w:start w:val="1"/>
      <w:numFmt w:val="bullet"/>
      <w:lvlText w:val=""/>
      <w:lvlJc w:val="left"/>
      <w:pPr>
        <w:ind w:left="5040" w:hanging="360"/>
      </w:pPr>
      <w:rPr>
        <w:rFonts w:hint="default" w:ascii="Symbol" w:hAnsi="Symbol"/>
      </w:rPr>
    </w:lvl>
    <w:lvl w:ilvl="7" w:tplc="3D902426">
      <w:start w:val="1"/>
      <w:numFmt w:val="bullet"/>
      <w:lvlText w:val="o"/>
      <w:lvlJc w:val="left"/>
      <w:pPr>
        <w:ind w:left="5760" w:hanging="360"/>
      </w:pPr>
      <w:rPr>
        <w:rFonts w:hint="default" w:ascii="Courier New" w:hAnsi="Courier New"/>
      </w:rPr>
    </w:lvl>
    <w:lvl w:ilvl="8" w:tplc="2C6CA56E">
      <w:start w:val="1"/>
      <w:numFmt w:val="bullet"/>
      <w:lvlText w:val=""/>
      <w:lvlJc w:val="left"/>
      <w:pPr>
        <w:ind w:left="6480" w:hanging="360"/>
      </w:pPr>
      <w:rPr>
        <w:rFonts w:hint="default" w:ascii="Wingdings" w:hAnsi="Wingdings"/>
      </w:rPr>
    </w:lvl>
  </w:abstractNum>
  <w:abstractNum w:abstractNumId="10" w15:restartNumberingAfterBreak="0">
    <w:nsid w:val="2D861B68"/>
    <w:multiLevelType w:val="hybridMultilevel"/>
    <w:tmpl w:val="36F0DF4A"/>
    <w:lvl w:ilvl="0" w:tplc="D5EC7578">
      <w:start w:val="1"/>
      <w:numFmt w:val="bullet"/>
      <w:lvlText w:val=""/>
      <w:lvlJc w:val="left"/>
      <w:pPr>
        <w:ind w:left="720" w:hanging="360"/>
      </w:pPr>
      <w:rPr>
        <w:rFonts w:hint="default" w:ascii="Symbol" w:hAnsi="Symbol"/>
      </w:rPr>
    </w:lvl>
    <w:lvl w:ilvl="1" w:tplc="FFD8B370">
      <w:start w:val="1"/>
      <w:numFmt w:val="bullet"/>
      <w:lvlText w:val="o"/>
      <w:lvlJc w:val="left"/>
      <w:pPr>
        <w:ind w:left="1440" w:hanging="360"/>
      </w:pPr>
      <w:rPr>
        <w:rFonts w:hint="default" w:ascii="Courier New" w:hAnsi="Courier New"/>
      </w:rPr>
    </w:lvl>
    <w:lvl w:ilvl="2" w:tplc="6F161F00">
      <w:start w:val="1"/>
      <w:numFmt w:val="bullet"/>
      <w:lvlText w:val=""/>
      <w:lvlJc w:val="left"/>
      <w:pPr>
        <w:ind w:left="2160" w:hanging="360"/>
      </w:pPr>
      <w:rPr>
        <w:rFonts w:hint="default" w:ascii="Wingdings" w:hAnsi="Wingdings"/>
      </w:rPr>
    </w:lvl>
    <w:lvl w:ilvl="3" w:tplc="9E56CADE">
      <w:start w:val="1"/>
      <w:numFmt w:val="bullet"/>
      <w:lvlText w:val=""/>
      <w:lvlJc w:val="left"/>
      <w:pPr>
        <w:ind w:left="2880" w:hanging="360"/>
      </w:pPr>
      <w:rPr>
        <w:rFonts w:hint="default" w:ascii="Symbol" w:hAnsi="Symbol"/>
      </w:rPr>
    </w:lvl>
    <w:lvl w:ilvl="4" w:tplc="2EDAB95E">
      <w:start w:val="1"/>
      <w:numFmt w:val="bullet"/>
      <w:lvlText w:val="o"/>
      <w:lvlJc w:val="left"/>
      <w:pPr>
        <w:ind w:left="3600" w:hanging="360"/>
      </w:pPr>
      <w:rPr>
        <w:rFonts w:hint="default" w:ascii="Courier New" w:hAnsi="Courier New"/>
      </w:rPr>
    </w:lvl>
    <w:lvl w:ilvl="5" w:tplc="E9B21398">
      <w:start w:val="1"/>
      <w:numFmt w:val="bullet"/>
      <w:lvlText w:val=""/>
      <w:lvlJc w:val="left"/>
      <w:pPr>
        <w:ind w:left="4320" w:hanging="360"/>
      </w:pPr>
      <w:rPr>
        <w:rFonts w:hint="default" w:ascii="Wingdings" w:hAnsi="Wingdings"/>
      </w:rPr>
    </w:lvl>
    <w:lvl w:ilvl="6" w:tplc="01EE60AA">
      <w:start w:val="1"/>
      <w:numFmt w:val="bullet"/>
      <w:lvlText w:val=""/>
      <w:lvlJc w:val="left"/>
      <w:pPr>
        <w:ind w:left="5040" w:hanging="360"/>
      </w:pPr>
      <w:rPr>
        <w:rFonts w:hint="default" w:ascii="Symbol" w:hAnsi="Symbol"/>
      </w:rPr>
    </w:lvl>
    <w:lvl w:ilvl="7" w:tplc="CD4C829E">
      <w:start w:val="1"/>
      <w:numFmt w:val="bullet"/>
      <w:lvlText w:val="o"/>
      <w:lvlJc w:val="left"/>
      <w:pPr>
        <w:ind w:left="5760" w:hanging="360"/>
      </w:pPr>
      <w:rPr>
        <w:rFonts w:hint="default" w:ascii="Courier New" w:hAnsi="Courier New"/>
      </w:rPr>
    </w:lvl>
    <w:lvl w:ilvl="8" w:tplc="76BC712E">
      <w:start w:val="1"/>
      <w:numFmt w:val="bullet"/>
      <w:lvlText w:val=""/>
      <w:lvlJc w:val="left"/>
      <w:pPr>
        <w:ind w:left="6480" w:hanging="360"/>
      </w:pPr>
      <w:rPr>
        <w:rFonts w:hint="default" w:ascii="Wingdings" w:hAnsi="Wingdings"/>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1E31AB3"/>
    <w:multiLevelType w:val="hybridMultilevel"/>
    <w:tmpl w:val="E32CB8BA"/>
    <w:lvl w:ilvl="0" w:tplc="55449294">
      <w:start w:val="1"/>
      <w:numFmt w:val="bullet"/>
      <w:lvlText w:val=""/>
      <w:lvlJc w:val="left"/>
      <w:pPr>
        <w:ind w:left="720" w:hanging="360"/>
      </w:pPr>
      <w:rPr>
        <w:rFonts w:hint="default" w:ascii="Symbol" w:hAnsi="Symbol"/>
      </w:rPr>
    </w:lvl>
    <w:lvl w:ilvl="1" w:tplc="CC70963C">
      <w:start w:val="1"/>
      <w:numFmt w:val="bullet"/>
      <w:lvlText w:val="o"/>
      <w:lvlJc w:val="left"/>
      <w:pPr>
        <w:ind w:left="1440" w:hanging="360"/>
      </w:pPr>
      <w:rPr>
        <w:rFonts w:hint="default" w:ascii="Courier New" w:hAnsi="Courier New"/>
      </w:rPr>
    </w:lvl>
    <w:lvl w:ilvl="2" w:tplc="1E425454">
      <w:start w:val="1"/>
      <w:numFmt w:val="bullet"/>
      <w:lvlText w:val=""/>
      <w:lvlJc w:val="left"/>
      <w:pPr>
        <w:ind w:left="2160" w:hanging="360"/>
      </w:pPr>
      <w:rPr>
        <w:rFonts w:hint="default" w:ascii="Wingdings" w:hAnsi="Wingdings"/>
      </w:rPr>
    </w:lvl>
    <w:lvl w:ilvl="3" w:tplc="837005E0">
      <w:start w:val="1"/>
      <w:numFmt w:val="bullet"/>
      <w:lvlText w:val=""/>
      <w:lvlJc w:val="left"/>
      <w:pPr>
        <w:ind w:left="2880" w:hanging="360"/>
      </w:pPr>
      <w:rPr>
        <w:rFonts w:hint="default" w:ascii="Symbol" w:hAnsi="Symbol"/>
      </w:rPr>
    </w:lvl>
    <w:lvl w:ilvl="4" w:tplc="D1623A7C">
      <w:start w:val="1"/>
      <w:numFmt w:val="bullet"/>
      <w:lvlText w:val="o"/>
      <w:lvlJc w:val="left"/>
      <w:pPr>
        <w:ind w:left="3600" w:hanging="360"/>
      </w:pPr>
      <w:rPr>
        <w:rFonts w:hint="default" w:ascii="Courier New" w:hAnsi="Courier New"/>
      </w:rPr>
    </w:lvl>
    <w:lvl w:ilvl="5" w:tplc="33B61710">
      <w:start w:val="1"/>
      <w:numFmt w:val="bullet"/>
      <w:lvlText w:val=""/>
      <w:lvlJc w:val="left"/>
      <w:pPr>
        <w:ind w:left="4320" w:hanging="360"/>
      </w:pPr>
      <w:rPr>
        <w:rFonts w:hint="default" w:ascii="Wingdings" w:hAnsi="Wingdings"/>
      </w:rPr>
    </w:lvl>
    <w:lvl w:ilvl="6" w:tplc="1E4C8EF6">
      <w:start w:val="1"/>
      <w:numFmt w:val="bullet"/>
      <w:lvlText w:val=""/>
      <w:lvlJc w:val="left"/>
      <w:pPr>
        <w:ind w:left="5040" w:hanging="360"/>
      </w:pPr>
      <w:rPr>
        <w:rFonts w:hint="default" w:ascii="Symbol" w:hAnsi="Symbol"/>
      </w:rPr>
    </w:lvl>
    <w:lvl w:ilvl="7" w:tplc="DB82BAA2">
      <w:start w:val="1"/>
      <w:numFmt w:val="bullet"/>
      <w:lvlText w:val="o"/>
      <w:lvlJc w:val="left"/>
      <w:pPr>
        <w:ind w:left="5760" w:hanging="360"/>
      </w:pPr>
      <w:rPr>
        <w:rFonts w:hint="default" w:ascii="Courier New" w:hAnsi="Courier New"/>
      </w:rPr>
    </w:lvl>
    <w:lvl w:ilvl="8" w:tplc="4774A72A">
      <w:start w:val="1"/>
      <w:numFmt w:val="bullet"/>
      <w:lvlText w:val=""/>
      <w:lvlJc w:val="left"/>
      <w:pPr>
        <w:ind w:left="6480" w:hanging="360"/>
      </w:pPr>
      <w:rPr>
        <w:rFonts w:hint="default" w:ascii="Wingdings" w:hAnsi="Wingdings"/>
      </w:rPr>
    </w:lvl>
  </w:abstractNum>
  <w:abstractNum w:abstractNumId="13" w15:restartNumberingAfterBreak="0">
    <w:nsid w:val="336F6432"/>
    <w:multiLevelType w:val="hybridMultilevel"/>
    <w:tmpl w:val="2AD457B0"/>
    <w:lvl w:ilvl="0" w:tplc="77CA0F90">
      <w:start w:val="1"/>
      <w:numFmt w:val="bullet"/>
      <w:lvlText w:val=""/>
      <w:lvlJc w:val="left"/>
      <w:pPr>
        <w:ind w:left="720" w:hanging="360"/>
      </w:pPr>
      <w:rPr>
        <w:rFonts w:hint="default" w:ascii="Symbol" w:hAnsi="Symbol"/>
      </w:rPr>
    </w:lvl>
    <w:lvl w:ilvl="1" w:tplc="802EFF7A">
      <w:start w:val="1"/>
      <w:numFmt w:val="bullet"/>
      <w:lvlText w:val="o"/>
      <w:lvlJc w:val="left"/>
      <w:pPr>
        <w:ind w:left="1440" w:hanging="360"/>
      </w:pPr>
      <w:rPr>
        <w:rFonts w:hint="default" w:ascii="Courier New" w:hAnsi="Courier New"/>
      </w:rPr>
    </w:lvl>
    <w:lvl w:ilvl="2" w:tplc="9D7E76F6">
      <w:start w:val="1"/>
      <w:numFmt w:val="bullet"/>
      <w:lvlText w:val=""/>
      <w:lvlJc w:val="left"/>
      <w:pPr>
        <w:ind w:left="2160" w:hanging="360"/>
      </w:pPr>
      <w:rPr>
        <w:rFonts w:hint="default" w:ascii="Wingdings" w:hAnsi="Wingdings"/>
      </w:rPr>
    </w:lvl>
    <w:lvl w:ilvl="3" w:tplc="195652AC">
      <w:start w:val="1"/>
      <w:numFmt w:val="bullet"/>
      <w:lvlText w:val=""/>
      <w:lvlJc w:val="left"/>
      <w:pPr>
        <w:ind w:left="2880" w:hanging="360"/>
      </w:pPr>
      <w:rPr>
        <w:rFonts w:hint="default" w:ascii="Symbol" w:hAnsi="Symbol"/>
      </w:rPr>
    </w:lvl>
    <w:lvl w:ilvl="4" w:tplc="2012D32C">
      <w:start w:val="1"/>
      <w:numFmt w:val="bullet"/>
      <w:lvlText w:val="o"/>
      <w:lvlJc w:val="left"/>
      <w:pPr>
        <w:ind w:left="3600" w:hanging="360"/>
      </w:pPr>
      <w:rPr>
        <w:rFonts w:hint="default" w:ascii="Courier New" w:hAnsi="Courier New"/>
      </w:rPr>
    </w:lvl>
    <w:lvl w:ilvl="5" w:tplc="D5CEE48A">
      <w:start w:val="1"/>
      <w:numFmt w:val="bullet"/>
      <w:lvlText w:val=""/>
      <w:lvlJc w:val="left"/>
      <w:pPr>
        <w:ind w:left="4320" w:hanging="360"/>
      </w:pPr>
      <w:rPr>
        <w:rFonts w:hint="default" w:ascii="Wingdings" w:hAnsi="Wingdings"/>
      </w:rPr>
    </w:lvl>
    <w:lvl w:ilvl="6" w:tplc="FF66AFCE">
      <w:start w:val="1"/>
      <w:numFmt w:val="bullet"/>
      <w:lvlText w:val=""/>
      <w:lvlJc w:val="left"/>
      <w:pPr>
        <w:ind w:left="5040" w:hanging="360"/>
      </w:pPr>
      <w:rPr>
        <w:rFonts w:hint="default" w:ascii="Symbol" w:hAnsi="Symbol"/>
      </w:rPr>
    </w:lvl>
    <w:lvl w:ilvl="7" w:tplc="218EA930">
      <w:start w:val="1"/>
      <w:numFmt w:val="bullet"/>
      <w:lvlText w:val="o"/>
      <w:lvlJc w:val="left"/>
      <w:pPr>
        <w:ind w:left="5760" w:hanging="360"/>
      </w:pPr>
      <w:rPr>
        <w:rFonts w:hint="default" w:ascii="Courier New" w:hAnsi="Courier New"/>
      </w:rPr>
    </w:lvl>
    <w:lvl w:ilvl="8" w:tplc="2C42263A">
      <w:start w:val="1"/>
      <w:numFmt w:val="bullet"/>
      <w:lvlText w:val=""/>
      <w:lvlJc w:val="left"/>
      <w:pPr>
        <w:ind w:left="6480" w:hanging="360"/>
      </w:pPr>
      <w:rPr>
        <w:rFonts w:hint="default" w:ascii="Wingdings" w:hAnsi="Wingdings"/>
      </w:rPr>
    </w:lvl>
  </w:abstractNum>
  <w:abstractNum w:abstractNumId="14" w15:restartNumberingAfterBreak="0">
    <w:nsid w:val="363A14FA"/>
    <w:multiLevelType w:val="hybridMultilevel"/>
    <w:tmpl w:val="04FCB758"/>
    <w:lvl w:ilvl="0" w:tplc="1D549DFE">
      <w:start w:val="1"/>
      <w:numFmt w:val="bullet"/>
      <w:lvlText w:val=""/>
      <w:lvlJc w:val="left"/>
      <w:pPr>
        <w:ind w:left="720" w:hanging="360"/>
      </w:pPr>
      <w:rPr>
        <w:rFonts w:hint="default" w:ascii="Symbol" w:hAnsi="Symbol"/>
      </w:rPr>
    </w:lvl>
    <w:lvl w:ilvl="1" w:tplc="A3940BDE">
      <w:start w:val="1"/>
      <w:numFmt w:val="bullet"/>
      <w:lvlText w:val="o"/>
      <w:lvlJc w:val="left"/>
      <w:pPr>
        <w:ind w:left="1440" w:hanging="360"/>
      </w:pPr>
      <w:rPr>
        <w:rFonts w:hint="default" w:ascii="Courier New" w:hAnsi="Courier New"/>
      </w:rPr>
    </w:lvl>
    <w:lvl w:ilvl="2" w:tplc="B69AE0B0">
      <w:start w:val="1"/>
      <w:numFmt w:val="bullet"/>
      <w:lvlText w:val=""/>
      <w:lvlJc w:val="left"/>
      <w:pPr>
        <w:ind w:left="2160" w:hanging="360"/>
      </w:pPr>
      <w:rPr>
        <w:rFonts w:hint="default" w:ascii="Wingdings" w:hAnsi="Wingdings"/>
      </w:rPr>
    </w:lvl>
    <w:lvl w:ilvl="3" w:tplc="5F3E6778">
      <w:start w:val="1"/>
      <w:numFmt w:val="bullet"/>
      <w:lvlText w:val=""/>
      <w:lvlJc w:val="left"/>
      <w:pPr>
        <w:ind w:left="2880" w:hanging="360"/>
      </w:pPr>
      <w:rPr>
        <w:rFonts w:hint="default" w:ascii="Symbol" w:hAnsi="Symbol"/>
      </w:rPr>
    </w:lvl>
    <w:lvl w:ilvl="4" w:tplc="F22AB5C4">
      <w:start w:val="1"/>
      <w:numFmt w:val="bullet"/>
      <w:lvlText w:val="o"/>
      <w:lvlJc w:val="left"/>
      <w:pPr>
        <w:ind w:left="3600" w:hanging="360"/>
      </w:pPr>
      <w:rPr>
        <w:rFonts w:hint="default" w:ascii="Courier New" w:hAnsi="Courier New"/>
      </w:rPr>
    </w:lvl>
    <w:lvl w:ilvl="5" w:tplc="D6D099DC">
      <w:start w:val="1"/>
      <w:numFmt w:val="bullet"/>
      <w:lvlText w:val=""/>
      <w:lvlJc w:val="left"/>
      <w:pPr>
        <w:ind w:left="4320" w:hanging="360"/>
      </w:pPr>
      <w:rPr>
        <w:rFonts w:hint="default" w:ascii="Wingdings" w:hAnsi="Wingdings"/>
      </w:rPr>
    </w:lvl>
    <w:lvl w:ilvl="6" w:tplc="FA065E1E">
      <w:start w:val="1"/>
      <w:numFmt w:val="bullet"/>
      <w:lvlText w:val=""/>
      <w:lvlJc w:val="left"/>
      <w:pPr>
        <w:ind w:left="5040" w:hanging="360"/>
      </w:pPr>
      <w:rPr>
        <w:rFonts w:hint="default" w:ascii="Symbol" w:hAnsi="Symbol"/>
      </w:rPr>
    </w:lvl>
    <w:lvl w:ilvl="7" w:tplc="08445642">
      <w:start w:val="1"/>
      <w:numFmt w:val="bullet"/>
      <w:lvlText w:val="o"/>
      <w:lvlJc w:val="left"/>
      <w:pPr>
        <w:ind w:left="5760" w:hanging="360"/>
      </w:pPr>
      <w:rPr>
        <w:rFonts w:hint="default" w:ascii="Courier New" w:hAnsi="Courier New"/>
      </w:rPr>
    </w:lvl>
    <w:lvl w:ilvl="8" w:tplc="A6F6A3BA">
      <w:start w:val="1"/>
      <w:numFmt w:val="bullet"/>
      <w:lvlText w:val=""/>
      <w:lvlJc w:val="left"/>
      <w:pPr>
        <w:ind w:left="6480" w:hanging="360"/>
      </w:pPr>
      <w:rPr>
        <w:rFonts w:hint="default" w:ascii="Wingdings" w:hAnsi="Wingdings"/>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0BA6A18"/>
    <w:multiLevelType w:val="hybridMultilevel"/>
    <w:tmpl w:val="E5323072"/>
    <w:lvl w:ilvl="0" w:tplc="06205A6C">
      <w:start w:val="1"/>
      <w:numFmt w:val="bullet"/>
      <w:lvlText w:val=""/>
      <w:lvlJc w:val="left"/>
      <w:pPr>
        <w:ind w:left="720" w:hanging="360"/>
      </w:pPr>
      <w:rPr>
        <w:rFonts w:hint="default" w:ascii="Symbol" w:hAnsi="Symbol"/>
      </w:rPr>
    </w:lvl>
    <w:lvl w:ilvl="1" w:tplc="35CC5504">
      <w:start w:val="1"/>
      <w:numFmt w:val="bullet"/>
      <w:lvlText w:val="o"/>
      <w:lvlJc w:val="left"/>
      <w:pPr>
        <w:ind w:left="1440" w:hanging="360"/>
      </w:pPr>
      <w:rPr>
        <w:rFonts w:hint="default" w:ascii="Courier New" w:hAnsi="Courier New"/>
      </w:rPr>
    </w:lvl>
    <w:lvl w:ilvl="2" w:tplc="044E78D6">
      <w:start w:val="1"/>
      <w:numFmt w:val="bullet"/>
      <w:lvlText w:val=""/>
      <w:lvlJc w:val="left"/>
      <w:pPr>
        <w:ind w:left="2160" w:hanging="360"/>
      </w:pPr>
      <w:rPr>
        <w:rFonts w:hint="default" w:ascii="Wingdings" w:hAnsi="Wingdings"/>
      </w:rPr>
    </w:lvl>
    <w:lvl w:ilvl="3" w:tplc="23ACFF78">
      <w:start w:val="1"/>
      <w:numFmt w:val="bullet"/>
      <w:lvlText w:val=""/>
      <w:lvlJc w:val="left"/>
      <w:pPr>
        <w:ind w:left="2880" w:hanging="360"/>
      </w:pPr>
      <w:rPr>
        <w:rFonts w:hint="default" w:ascii="Symbol" w:hAnsi="Symbol"/>
      </w:rPr>
    </w:lvl>
    <w:lvl w:ilvl="4" w:tplc="36D62DC6">
      <w:start w:val="1"/>
      <w:numFmt w:val="bullet"/>
      <w:lvlText w:val="o"/>
      <w:lvlJc w:val="left"/>
      <w:pPr>
        <w:ind w:left="3600" w:hanging="360"/>
      </w:pPr>
      <w:rPr>
        <w:rFonts w:hint="default" w:ascii="Courier New" w:hAnsi="Courier New"/>
      </w:rPr>
    </w:lvl>
    <w:lvl w:ilvl="5" w:tplc="516C01EC">
      <w:start w:val="1"/>
      <w:numFmt w:val="bullet"/>
      <w:lvlText w:val=""/>
      <w:lvlJc w:val="left"/>
      <w:pPr>
        <w:ind w:left="4320" w:hanging="360"/>
      </w:pPr>
      <w:rPr>
        <w:rFonts w:hint="default" w:ascii="Wingdings" w:hAnsi="Wingdings"/>
      </w:rPr>
    </w:lvl>
    <w:lvl w:ilvl="6" w:tplc="0150C638">
      <w:start w:val="1"/>
      <w:numFmt w:val="bullet"/>
      <w:lvlText w:val=""/>
      <w:lvlJc w:val="left"/>
      <w:pPr>
        <w:ind w:left="5040" w:hanging="360"/>
      </w:pPr>
      <w:rPr>
        <w:rFonts w:hint="default" w:ascii="Symbol" w:hAnsi="Symbol"/>
      </w:rPr>
    </w:lvl>
    <w:lvl w:ilvl="7" w:tplc="F3AA5D36">
      <w:start w:val="1"/>
      <w:numFmt w:val="bullet"/>
      <w:lvlText w:val="o"/>
      <w:lvlJc w:val="left"/>
      <w:pPr>
        <w:ind w:left="5760" w:hanging="360"/>
      </w:pPr>
      <w:rPr>
        <w:rFonts w:hint="default" w:ascii="Courier New" w:hAnsi="Courier New"/>
      </w:rPr>
    </w:lvl>
    <w:lvl w:ilvl="8" w:tplc="57CEEA2A">
      <w:start w:val="1"/>
      <w:numFmt w:val="bullet"/>
      <w:lvlText w:val=""/>
      <w:lvlJc w:val="left"/>
      <w:pPr>
        <w:ind w:left="6480" w:hanging="360"/>
      </w:pPr>
      <w:rPr>
        <w:rFonts w:hint="default" w:ascii="Wingdings" w:hAnsi="Wingdings"/>
      </w:rPr>
    </w:lvl>
  </w:abstractNum>
  <w:abstractNum w:abstractNumId="17" w15:restartNumberingAfterBreak="0">
    <w:nsid w:val="43B36715"/>
    <w:multiLevelType w:val="hybridMultilevel"/>
    <w:tmpl w:val="BBD0BF0A"/>
    <w:lvl w:ilvl="0" w:tplc="7B168A5A">
      <w:start w:val="1"/>
      <w:numFmt w:val="bullet"/>
      <w:lvlText w:val=""/>
      <w:lvlJc w:val="left"/>
      <w:pPr>
        <w:ind w:left="720" w:hanging="360"/>
      </w:pPr>
      <w:rPr>
        <w:rFonts w:hint="default" w:ascii="Symbol" w:hAnsi="Symbol"/>
      </w:rPr>
    </w:lvl>
    <w:lvl w:ilvl="1" w:tplc="122A13DE">
      <w:start w:val="1"/>
      <w:numFmt w:val="bullet"/>
      <w:lvlText w:val="o"/>
      <w:lvlJc w:val="left"/>
      <w:pPr>
        <w:ind w:left="1440" w:hanging="360"/>
      </w:pPr>
      <w:rPr>
        <w:rFonts w:hint="default" w:ascii="Courier New" w:hAnsi="Courier New"/>
      </w:rPr>
    </w:lvl>
    <w:lvl w:ilvl="2" w:tplc="73421978">
      <w:start w:val="1"/>
      <w:numFmt w:val="bullet"/>
      <w:lvlText w:val=""/>
      <w:lvlJc w:val="left"/>
      <w:pPr>
        <w:ind w:left="2160" w:hanging="360"/>
      </w:pPr>
      <w:rPr>
        <w:rFonts w:hint="default" w:ascii="Wingdings" w:hAnsi="Wingdings"/>
      </w:rPr>
    </w:lvl>
    <w:lvl w:ilvl="3" w:tplc="77B27616">
      <w:start w:val="1"/>
      <w:numFmt w:val="bullet"/>
      <w:lvlText w:val=""/>
      <w:lvlJc w:val="left"/>
      <w:pPr>
        <w:ind w:left="2880" w:hanging="360"/>
      </w:pPr>
      <w:rPr>
        <w:rFonts w:hint="default" w:ascii="Symbol" w:hAnsi="Symbol"/>
      </w:rPr>
    </w:lvl>
    <w:lvl w:ilvl="4" w:tplc="BAE09846">
      <w:start w:val="1"/>
      <w:numFmt w:val="bullet"/>
      <w:lvlText w:val="o"/>
      <w:lvlJc w:val="left"/>
      <w:pPr>
        <w:ind w:left="3600" w:hanging="360"/>
      </w:pPr>
      <w:rPr>
        <w:rFonts w:hint="default" w:ascii="Courier New" w:hAnsi="Courier New"/>
      </w:rPr>
    </w:lvl>
    <w:lvl w:ilvl="5" w:tplc="2F648B50">
      <w:start w:val="1"/>
      <w:numFmt w:val="bullet"/>
      <w:lvlText w:val=""/>
      <w:lvlJc w:val="left"/>
      <w:pPr>
        <w:ind w:left="4320" w:hanging="360"/>
      </w:pPr>
      <w:rPr>
        <w:rFonts w:hint="default" w:ascii="Wingdings" w:hAnsi="Wingdings"/>
      </w:rPr>
    </w:lvl>
    <w:lvl w:ilvl="6" w:tplc="DC00A9C6">
      <w:start w:val="1"/>
      <w:numFmt w:val="bullet"/>
      <w:lvlText w:val=""/>
      <w:lvlJc w:val="left"/>
      <w:pPr>
        <w:ind w:left="5040" w:hanging="360"/>
      </w:pPr>
      <w:rPr>
        <w:rFonts w:hint="default" w:ascii="Symbol" w:hAnsi="Symbol"/>
      </w:rPr>
    </w:lvl>
    <w:lvl w:ilvl="7" w:tplc="9BDE123A">
      <w:start w:val="1"/>
      <w:numFmt w:val="bullet"/>
      <w:lvlText w:val="o"/>
      <w:lvlJc w:val="left"/>
      <w:pPr>
        <w:ind w:left="5760" w:hanging="360"/>
      </w:pPr>
      <w:rPr>
        <w:rFonts w:hint="default" w:ascii="Courier New" w:hAnsi="Courier New"/>
      </w:rPr>
    </w:lvl>
    <w:lvl w:ilvl="8" w:tplc="8FCC2D8A">
      <w:start w:val="1"/>
      <w:numFmt w:val="bullet"/>
      <w:lvlText w:val=""/>
      <w:lvlJc w:val="left"/>
      <w:pPr>
        <w:ind w:left="6480" w:hanging="360"/>
      </w:pPr>
      <w:rPr>
        <w:rFonts w:hint="default" w:ascii="Wingdings" w:hAnsi="Wingdings"/>
      </w:rPr>
    </w:lvl>
  </w:abstractNum>
  <w:abstractNum w:abstractNumId="18" w15:restartNumberingAfterBreak="0">
    <w:nsid w:val="5FC71FCC"/>
    <w:multiLevelType w:val="hybridMultilevel"/>
    <w:tmpl w:val="3DAAEBCC"/>
    <w:lvl w:ilvl="0" w:tplc="86B405EC">
      <w:start w:val="1"/>
      <w:numFmt w:val="bullet"/>
      <w:lvlText w:val=""/>
      <w:lvlJc w:val="left"/>
      <w:pPr>
        <w:ind w:left="720" w:hanging="360"/>
      </w:pPr>
      <w:rPr>
        <w:rFonts w:hint="default" w:ascii="Symbol" w:hAnsi="Symbol"/>
      </w:rPr>
    </w:lvl>
    <w:lvl w:ilvl="1" w:tplc="A70641E2">
      <w:start w:val="1"/>
      <w:numFmt w:val="bullet"/>
      <w:lvlText w:val="o"/>
      <w:lvlJc w:val="left"/>
      <w:pPr>
        <w:ind w:left="1440" w:hanging="360"/>
      </w:pPr>
      <w:rPr>
        <w:rFonts w:hint="default" w:ascii="Courier New" w:hAnsi="Courier New"/>
      </w:rPr>
    </w:lvl>
    <w:lvl w:ilvl="2" w:tplc="CBDC5168">
      <w:start w:val="1"/>
      <w:numFmt w:val="bullet"/>
      <w:lvlText w:val=""/>
      <w:lvlJc w:val="left"/>
      <w:pPr>
        <w:ind w:left="2160" w:hanging="360"/>
      </w:pPr>
      <w:rPr>
        <w:rFonts w:hint="default" w:ascii="Wingdings" w:hAnsi="Wingdings"/>
      </w:rPr>
    </w:lvl>
    <w:lvl w:ilvl="3" w:tplc="731451E4">
      <w:start w:val="1"/>
      <w:numFmt w:val="bullet"/>
      <w:lvlText w:val=""/>
      <w:lvlJc w:val="left"/>
      <w:pPr>
        <w:ind w:left="2880" w:hanging="360"/>
      </w:pPr>
      <w:rPr>
        <w:rFonts w:hint="default" w:ascii="Symbol" w:hAnsi="Symbol"/>
      </w:rPr>
    </w:lvl>
    <w:lvl w:ilvl="4" w:tplc="1AA20554">
      <w:start w:val="1"/>
      <w:numFmt w:val="bullet"/>
      <w:lvlText w:val="o"/>
      <w:lvlJc w:val="left"/>
      <w:pPr>
        <w:ind w:left="3600" w:hanging="360"/>
      </w:pPr>
      <w:rPr>
        <w:rFonts w:hint="default" w:ascii="Courier New" w:hAnsi="Courier New"/>
      </w:rPr>
    </w:lvl>
    <w:lvl w:ilvl="5" w:tplc="B3AA2942">
      <w:start w:val="1"/>
      <w:numFmt w:val="bullet"/>
      <w:lvlText w:val=""/>
      <w:lvlJc w:val="left"/>
      <w:pPr>
        <w:ind w:left="4320" w:hanging="360"/>
      </w:pPr>
      <w:rPr>
        <w:rFonts w:hint="default" w:ascii="Wingdings" w:hAnsi="Wingdings"/>
      </w:rPr>
    </w:lvl>
    <w:lvl w:ilvl="6" w:tplc="4E241B5A">
      <w:start w:val="1"/>
      <w:numFmt w:val="bullet"/>
      <w:lvlText w:val=""/>
      <w:lvlJc w:val="left"/>
      <w:pPr>
        <w:ind w:left="5040" w:hanging="360"/>
      </w:pPr>
      <w:rPr>
        <w:rFonts w:hint="default" w:ascii="Symbol" w:hAnsi="Symbol"/>
      </w:rPr>
    </w:lvl>
    <w:lvl w:ilvl="7" w:tplc="B8C2A346">
      <w:start w:val="1"/>
      <w:numFmt w:val="bullet"/>
      <w:lvlText w:val="o"/>
      <w:lvlJc w:val="left"/>
      <w:pPr>
        <w:ind w:left="5760" w:hanging="360"/>
      </w:pPr>
      <w:rPr>
        <w:rFonts w:hint="default" w:ascii="Courier New" w:hAnsi="Courier New"/>
      </w:rPr>
    </w:lvl>
    <w:lvl w:ilvl="8" w:tplc="44583A0C">
      <w:start w:val="1"/>
      <w:numFmt w:val="bullet"/>
      <w:lvlText w:val=""/>
      <w:lvlJc w:val="left"/>
      <w:pPr>
        <w:ind w:left="6480" w:hanging="360"/>
      </w:pPr>
      <w:rPr>
        <w:rFonts w:hint="default" w:ascii="Wingdings" w:hAnsi="Wingdings"/>
      </w:rPr>
    </w:lvl>
  </w:abstractNum>
  <w:abstractNum w:abstractNumId="1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4281103"/>
    <w:multiLevelType w:val="hybridMultilevel"/>
    <w:tmpl w:val="B7A833A4"/>
    <w:lvl w:ilvl="0" w:tplc="9870A850">
      <w:start w:val="1"/>
      <w:numFmt w:val="bullet"/>
      <w:lvlText w:val=""/>
      <w:lvlJc w:val="left"/>
      <w:pPr>
        <w:ind w:left="720" w:hanging="360"/>
      </w:pPr>
      <w:rPr>
        <w:rFonts w:hint="default" w:ascii="Symbol" w:hAnsi="Symbol"/>
      </w:rPr>
    </w:lvl>
    <w:lvl w:ilvl="1" w:tplc="81841BAC">
      <w:start w:val="1"/>
      <w:numFmt w:val="bullet"/>
      <w:lvlText w:val="o"/>
      <w:lvlJc w:val="left"/>
      <w:pPr>
        <w:ind w:left="1440" w:hanging="360"/>
      </w:pPr>
      <w:rPr>
        <w:rFonts w:hint="default" w:ascii="Courier New" w:hAnsi="Courier New"/>
      </w:rPr>
    </w:lvl>
    <w:lvl w:ilvl="2" w:tplc="EDD46B34">
      <w:start w:val="1"/>
      <w:numFmt w:val="bullet"/>
      <w:lvlText w:val=""/>
      <w:lvlJc w:val="left"/>
      <w:pPr>
        <w:ind w:left="2160" w:hanging="360"/>
      </w:pPr>
      <w:rPr>
        <w:rFonts w:hint="default" w:ascii="Wingdings" w:hAnsi="Wingdings"/>
      </w:rPr>
    </w:lvl>
    <w:lvl w:ilvl="3" w:tplc="3F38A7BA">
      <w:start w:val="1"/>
      <w:numFmt w:val="bullet"/>
      <w:lvlText w:val=""/>
      <w:lvlJc w:val="left"/>
      <w:pPr>
        <w:ind w:left="2880" w:hanging="360"/>
      </w:pPr>
      <w:rPr>
        <w:rFonts w:hint="default" w:ascii="Symbol" w:hAnsi="Symbol"/>
      </w:rPr>
    </w:lvl>
    <w:lvl w:ilvl="4" w:tplc="FA923D6E">
      <w:start w:val="1"/>
      <w:numFmt w:val="bullet"/>
      <w:lvlText w:val="o"/>
      <w:lvlJc w:val="left"/>
      <w:pPr>
        <w:ind w:left="3600" w:hanging="360"/>
      </w:pPr>
      <w:rPr>
        <w:rFonts w:hint="default" w:ascii="Courier New" w:hAnsi="Courier New"/>
      </w:rPr>
    </w:lvl>
    <w:lvl w:ilvl="5" w:tplc="F716CA96">
      <w:start w:val="1"/>
      <w:numFmt w:val="bullet"/>
      <w:lvlText w:val=""/>
      <w:lvlJc w:val="left"/>
      <w:pPr>
        <w:ind w:left="4320" w:hanging="360"/>
      </w:pPr>
      <w:rPr>
        <w:rFonts w:hint="default" w:ascii="Wingdings" w:hAnsi="Wingdings"/>
      </w:rPr>
    </w:lvl>
    <w:lvl w:ilvl="6" w:tplc="9B800C66">
      <w:start w:val="1"/>
      <w:numFmt w:val="bullet"/>
      <w:lvlText w:val=""/>
      <w:lvlJc w:val="left"/>
      <w:pPr>
        <w:ind w:left="5040" w:hanging="360"/>
      </w:pPr>
      <w:rPr>
        <w:rFonts w:hint="default" w:ascii="Symbol" w:hAnsi="Symbol"/>
      </w:rPr>
    </w:lvl>
    <w:lvl w:ilvl="7" w:tplc="F020865E">
      <w:start w:val="1"/>
      <w:numFmt w:val="bullet"/>
      <w:lvlText w:val="o"/>
      <w:lvlJc w:val="left"/>
      <w:pPr>
        <w:ind w:left="5760" w:hanging="360"/>
      </w:pPr>
      <w:rPr>
        <w:rFonts w:hint="default" w:ascii="Courier New" w:hAnsi="Courier New"/>
      </w:rPr>
    </w:lvl>
    <w:lvl w:ilvl="8" w:tplc="3E525464">
      <w:start w:val="1"/>
      <w:numFmt w:val="bullet"/>
      <w:lvlText w:val=""/>
      <w:lvlJc w:val="left"/>
      <w:pPr>
        <w:ind w:left="6480" w:hanging="360"/>
      </w:pPr>
      <w:rPr>
        <w:rFonts w:hint="default" w:ascii="Wingdings" w:hAnsi="Wingdings"/>
      </w:rPr>
    </w:lvl>
  </w:abstractNum>
  <w:abstractNum w:abstractNumId="21" w15:restartNumberingAfterBreak="0">
    <w:nsid w:val="68332DAB"/>
    <w:multiLevelType w:val="hybridMultilevel"/>
    <w:tmpl w:val="52F4D1DE"/>
    <w:lvl w:ilvl="0" w:tplc="B9C8B020">
      <w:start w:val="1"/>
      <w:numFmt w:val="bullet"/>
      <w:lvlText w:val=""/>
      <w:lvlJc w:val="left"/>
      <w:pPr>
        <w:ind w:left="720" w:hanging="360"/>
      </w:pPr>
      <w:rPr>
        <w:rFonts w:hint="default" w:ascii="Symbol" w:hAnsi="Symbol"/>
      </w:rPr>
    </w:lvl>
    <w:lvl w:ilvl="1" w:tplc="4D5404C0">
      <w:start w:val="1"/>
      <w:numFmt w:val="bullet"/>
      <w:lvlText w:val="o"/>
      <w:lvlJc w:val="left"/>
      <w:pPr>
        <w:ind w:left="1440" w:hanging="360"/>
      </w:pPr>
      <w:rPr>
        <w:rFonts w:hint="default" w:ascii="Courier New" w:hAnsi="Courier New"/>
      </w:rPr>
    </w:lvl>
    <w:lvl w:ilvl="2" w:tplc="B4B4DA20">
      <w:start w:val="1"/>
      <w:numFmt w:val="bullet"/>
      <w:lvlText w:val=""/>
      <w:lvlJc w:val="left"/>
      <w:pPr>
        <w:ind w:left="2160" w:hanging="360"/>
      </w:pPr>
      <w:rPr>
        <w:rFonts w:hint="default" w:ascii="Wingdings" w:hAnsi="Wingdings"/>
      </w:rPr>
    </w:lvl>
    <w:lvl w:ilvl="3" w:tplc="ACB67572">
      <w:start w:val="1"/>
      <w:numFmt w:val="bullet"/>
      <w:lvlText w:val=""/>
      <w:lvlJc w:val="left"/>
      <w:pPr>
        <w:ind w:left="2880" w:hanging="360"/>
      </w:pPr>
      <w:rPr>
        <w:rFonts w:hint="default" w:ascii="Symbol" w:hAnsi="Symbol"/>
      </w:rPr>
    </w:lvl>
    <w:lvl w:ilvl="4" w:tplc="255807D6">
      <w:start w:val="1"/>
      <w:numFmt w:val="bullet"/>
      <w:lvlText w:val="o"/>
      <w:lvlJc w:val="left"/>
      <w:pPr>
        <w:ind w:left="3600" w:hanging="360"/>
      </w:pPr>
      <w:rPr>
        <w:rFonts w:hint="default" w:ascii="Courier New" w:hAnsi="Courier New"/>
      </w:rPr>
    </w:lvl>
    <w:lvl w:ilvl="5" w:tplc="FEE0909E">
      <w:start w:val="1"/>
      <w:numFmt w:val="bullet"/>
      <w:lvlText w:val=""/>
      <w:lvlJc w:val="left"/>
      <w:pPr>
        <w:ind w:left="4320" w:hanging="360"/>
      </w:pPr>
      <w:rPr>
        <w:rFonts w:hint="default" w:ascii="Wingdings" w:hAnsi="Wingdings"/>
      </w:rPr>
    </w:lvl>
    <w:lvl w:ilvl="6" w:tplc="9962DBA6">
      <w:start w:val="1"/>
      <w:numFmt w:val="bullet"/>
      <w:lvlText w:val=""/>
      <w:lvlJc w:val="left"/>
      <w:pPr>
        <w:ind w:left="5040" w:hanging="360"/>
      </w:pPr>
      <w:rPr>
        <w:rFonts w:hint="default" w:ascii="Symbol" w:hAnsi="Symbol"/>
      </w:rPr>
    </w:lvl>
    <w:lvl w:ilvl="7" w:tplc="29E6AFEA">
      <w:start w:val="1"/>
      <w:numFmt w:val="bullet"/>
      <w:lvlText w:val="o"/>
      <w:lvlJc w:val="left"/>
      <w:pPr>
        <w:ind w:left="5760" w:hanging="360"/>
      </w:pPr>
      <w:rPr>
        <w:rFonts w:hint="default" w:ascii="Courier New" w:hAnsi="Courier New"/>
      </w:rPr>
    </w:lvl>
    <w:lvl w:ilvl="8" w:tplc="510C8924">
      <w:start w:val="1"/>
      <w:numFmt w:val="bullet"/>
      <w:lvlText w:val=""/>
      <w:lvlJc w:val="left"/>
      <w:pPr>
        <w:ind w:left="6480" w:hanging="360"/>
      </w:pPr>
      <w:rPr>
        <w:rFonts w:hint="default" w:ascii="Wingdings" w:hAnsi="Wingdings"/>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96A6033"/>
    <w:multiLevelType w:val="hybridMultilevel"/>
    <w:tmpl w:val="79E022F4"/>
    <w:lvl w:ilvl="0" w:tplc="4EE8859A">
      <w:start w:val="1"/>
      <w:numFmt w:val="bullet"/>
      <w:lvlText w:val=""/>
      <w:lvlJc w:val="left"/>
      <w:pPr>
        <w:ind w:left="720" w:hanging="360"/>
      </w:pPr>
      <w:rPr>
        <w:rFonts w:hint="default" w:ascii="Symbol" w:hAnsi="Symbol"/>
      </w:rPr>
    </w:lvl>
    <w:lvl w:ilvl="1" w:tplc="F20ECCE4">
      <w:start w:val="1"/>
      <w:numFmt w:val="bullet"/>
      <w:lvlText w:val="o"/>
      <w:lvlJc w:val="left"/>
      <w:pPr>
        <w:ind w:left="1440" w:hanging="360"/>
      </w:pPr>
      <w:rPr>
        <w:rFonts w:hint="default" w:ascii="Courier New" w:hAnsi="Courier New"/>
      </w:rPr>
    </w:lvl>
    <w:lvl w:ilvl="2" w:tplc="DD3A9252">
      <w:start w:val="1"/>
      <w:numFmt w:val="bullet"/>
      <w:lvlText w:val=""/>
      <w:lvlJc w:val="left"/>
      <w:pPr>
        <w:ind w:left="2160" w:hanging="360"/>
      </w:pPr>
      <w:rPr>
        <w:rFonts w:hint="default" w:ascii="Wingdings" w:hAnsi="Wingdings"/>
      </w:rPr>
    </w:lvl>
    <w:lvl w:ilvl="3" w:tplc="C63C7E16">
      <w:start w:val="1"/>
      <w:numFmt w:val="bullet"/>
      <w:lvlText w:val=""/>
      <w:lvlJc w:val="left"/>
      <w:pPr>
        <w:ind w:left="2880" w:hanging="360"/>
      </w:pPr>
      <w:rPr>
        <w:rFonts w:hint="default" w:ascii="Symbol" w:hAnsi="Symbol"/>
      </w:rPr>
    </w:lvl>
    <w:lvl w:ilvl="4" w:tplc="B76A05D4">
      <w:start w:val="1"/>
      <w:numFmt w:val="bullet"/>
      <w:lvlText w:val="o"/>
      <w:lvlJc w:val="left"/>
      <w:pPr>
        <w:ind w:left="3600" w:hanging="360"/>
      </w:pPr>
      <w:rPr>
        <w:rFonts w:hint="default" w:ascii="Courier New" w:hAnsi="Courier New"/>
      </w:rPr>
    </w:lvl>
    <w:lvl w:ilvl="5" w:tplc="F91417AC">
      <w:start w:val="1"/>
      <w:numFmt w:val="bullet"/>
      <w:lvlText w:val=""/>
      <w:lvlJc w:val="left"/>
      <w:pPr>
        <w:ind w:left="4320" w:hanging="360"/>
      </w:pPr>
      <w:rPr>
        <w:rFonts w:hint="default" w:ascii="Wingdings" w:hAnsi="Wingdings"/>
      </w:rPr>
    </w:lvl>
    <w:lvl w:ilvl="6" w:tplc="A8345E74">
      <w:start w:val="1"/>
      <w:numFmt w:val="bullet"/>
      <w:lvlText w:val=""/>
      <w:lvlJc w:val="left"/>
      <w:pPr>
        <w:ind w:left="5040" w:hanging="360"/>
      </w:pPr>
      <w:rPr>
        <w:rFonts w:hint="default" w:ascii="Symbol" w:hAnsi="Symbol"/>
      </w:rPr>
    </w:lvl>
    <w:lvl w:ilvl="7" w:tplc="DC8441D2">
      <w:start w:val="1"/>
      <w:numFmt w:val="bullet"/>
      <w:lvlText w:val="o"/>
      <w:lvlJc w:val="left"/>
      <w:pPr>
        <w:ind w:left="5760" w:hanging="360"/>
      </w:pPr>
      <w:rPr>
        <w:rFonts w:hint="default" w:ascii="Courier New" w:hAnsi="Courier New"/>
      </w:rPr>
    </w:lvl>
    <w:lvl w:ilvl="8" w:tplc="6A9668B2">
      <w:start w:val="1"/>
      <w:numFmt w:val="bullet"/>
      <w:lvlText w:val=""/>
      <w:lvlJc w:val="left"/>
      <w:pPr>
        <w:ind w:left="6480" w:hanging="360"/>
      </w:pPr>
      <w:rPr>
        <w:rFonts w:hint="default" w:ascii="Wingdings" w:hAnsi="Wingdings"/>
      </w:rPr>
    </w:lvl>
  </w:abstractNum>
  <w:abstractNum w:abstractNumId="24" w15:restartNumberingAfterBreak="0">
    <w:nsid w:val="6AF914C7"/>
    <w:multiLevelType w:val="hybridMultilevel"/>
    <w:tmpl w:val="78EC69C4"/>
    <w:lvl w:ilvl="0" w:tplc="09DC981A">
      <w:start w:val="1"/>
      <w:numFmt w:val="bullet"/>
      <w:lvlText w:val=""/>
      <w:lvlJc w:val="left"/>
      <w:pPr>
        <w:ind w:left="720" w:hanging="360"/>
      </w:pPr>
      <w:rPr>
        <w:rFonts w:hint="default" w:ascii="Symbol" w:hAnsi="Symbol"/>
      </w:rPr>
    </w:lvl>
    <w:lvl w:ilvl="1" w:tplc="8AA8DF38">
      <w:start w:val="1"/>
      <w:numFmt w:val="bullet"/>
      <w:lvlText w:val="o"/>
      <w:lvlJc w:val="left"/>
      <w:pPr>
        <w:ind w:left="1440" w:hanging="360"/>
      </w:pPr>
      <w:rPr>
        <w:rFonts w:hint="default" w:ascii="Courier New" w:hAnsi="Courier New"/>
      </w:rPr>
    </w:lvl>
    <w:lvl w:ilvl="2" w:tplc="E3A85D0A">
      <w:start w:val="1"/>
      <w:numFmt w:val="bullet"/>
      <w:lvlText w:val=""/>
      <w:lvlJc w:val="left"/>
      <w:pPr>
        <w:ind w:left="2160" w:hanging="360"/>
      </w:pPr>
      <w:rPr>
        <w:rFonts w:hint="default" w:ascii="Wingdings" w:hAnsi="Wingdings"/>
      </w:rPr>
    </w:lvl>
    <w:lvl w:ilvl="3" w:tplc="9D4CE79A">
      <w:start w:val="1"/>
      <w:numFmt w:val="bullet"/>
      <w:lvlText w:val=""/>
      <w:lvlJc w:val="left"/>
      <w:pPr>
        <w:ind w:left="2880" w:hanging="360"/>
      </w:pPr>
      <w:rPr>
        <w:rFonts w:hint="default" w:ascii="Symbol" w:hAnsi="Symbol"/>
      </w:rPr>
    </w:lvl>
    <w:lvl w:ilvl="4" w:tplc="92963208">
      <w:start w:val="1"/>
      <w:numFmt w:val="bullet"/>
      <w:lvlText w:val="o"/>
      <w:lvlJc w:val="left"/>
      <w:pPr>
        <w:ind w:left="3600" w:hanging="360"/>
      </w:pPr>
      <w:rPr>
        <w:rFonts w:hint="default" w:ascii="Courier New" w:hAnsi="Courier New"/>
      </w:rPr>
    </w:lvl>
    <w:lvl w:ilvl="5" w:tplc="BFD6FE4E">
      <w:start w:val="1"/>
      <w:numFmt w:val="bullet"/>
      <w:lvlText w:val=""/>
      <w:lvlJc w:val="left"/>
      <w:pPr>
        <w:ind w:left="4320" w:hanging="360"/>
      </w:pPr>
      <w:rPr>
        <w:rFonts w:hint="default" w:ascii="Wingdings" w:hAnsi="Wingdings"/>
      </w:rPr>
    </w:lvl>
    <w:lvl w:ilvl="6" w:tplc="80C2216A">
      <w:start w:val="1"/>
      <w:numFmt w:val="bullet"/>
      <w:lvlText w:val=""/>
      <w:lvlJc w:val="left"/>
      <w:pPr>
        <w:ind w:left="5040" w:hanging="360"/>
      </w:pPr>
      <w:rPr>
        <w:rFonts w:hint="default" w:ascii="Symbol" w:hAnsi="Symbol"/>
      </w:rPr>
    </w:lvl>
    <w:lvl w:ilvl="7" w:tplc="54AA7906">
      <w:start w:val="1"/>
      <w:numFmt w:val="bullet"/>
      <w:lvlText w:val="o"/>
      <w:lvlJc w:val="left"/>
      <w:pPr>
        <w:ind w:left="5760" w:hanging="360"/>
      </w:pPr>
      <w:rPr>
        <w:rFonts w:hint="default" w:ascii="Courier New" w:hAnsi="Courier New"/>
      </w:rPr>
    </w:lvl>
    <w:lvl w:ilvl="8" w:tplc="6B52B356">
      <w:start w:val="1"/>
      <w:numFmt w:val="bullet"/>
      <w:lvlText w:val=""/>
      <w:lvlJc w:val="left"/>
      <w:pPr>
        <w:ind w:left="6480" w:hanging="360"/>
      </w:pPr>
      <w:rPr>
        <w:rFonts w:hint="default" w:ascii="Wingdings" w:hAnsi="Wingdings"/>
      </w:rPr>
    </w:lvl>
  </w:abstractNum>
  <w:abstractNum w:abstractNumId="2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8" w15:restartNumberingAfterBreak="0">
    <w:nsid w:val="740E049C"/>
    <w:multiLevelType w:val="hybridMultilevel"/>
    <w:tmpl w:val="F3CC74C6"/>
    <w:lvl w:ilvl="0" w:tplc="34DAFE86">
      <w:start w:val="1"/>
      <w:numFmt w:val="bullet"/>
      <w:lvlText w:val=""/>
      <w:lvlJc w:val="left"/>
      <w:pPr>
        <w:ind w:left="720" w:hanging="360"/>
      </w:pPr>
      <w:rPr>
        <w:rFonts w:hint="default" w:ascii="Symbol" w:hAnsi="Symbol"/>
      </w:rPr>
    </w:lvl>
    <w:lvl w:ilvl="1" w:tplc="FEE68130">
      <w:start w:val="1"/>
      <w:numFmt w:val="bullet"/>
      <w:lvlText w:val="o"/>
      <w:lvlJc w:val="left"/>
      <w:pPr>
        <w:ind w:left="1440" w:hanging="360"/>
      </w:pPr>
      <w:rPr>
        <w:rFonts w:hint="default" w:ascii="Courier New" w:hAnsi="Courier New"/>
      </w:rPr>
    </w:lvl>
    <w:lvl w:ilvl="2" w:tplc="A65E0FB8">
      <w:start w:val="1"/>
      <w:numFmt w:val="bullet"/>
      <w:lvlText w:val=""/>
      <w:lvlJc w:val="left"/>
      <w:pPr>
        <w:ind w:left="2160" w:hanging="360"/>
      </w:pPr>
      <w:rPr>
        <w:rFonts w:hint="default" w:ascii="Wingdings" w:hAnsi="Wingdings"/>
      </w:rPr>
    </w:lvl>
    <w:lvl w:ilvl="3" w:tplc="79DAFEEC">
      <w:start w:val="1"/>
      <w:numFmt w:val="bullet"/>
      <w:lvlText w:val=""/>
      <w:lvlJc w:val="left"/>
      <w:pPr>
        <w:ind w:left="2880" w:hanging="360"/>
      </w:pPr>
      <w:rPr>
        <w:rFonts w:hint="default" w:ascii="Symbol" w:hAnsi="Symbol"/>
      </w:rPr>
    </w:lvl>
    <w:lvl w:ilvl="4" w:tplc="4628F8F8">
      <w:start w:val="1"/>
      <w:numFmt w:val="bullet"/>
      <w:lvlText w:val="o"/>
      <w:lvlJc w:val="left"/>
      <w:pPr>
        <w:ind w:left="3600" w:hanging="360"/>
      </w:pPr>
      <w:rPr>
        <w:rFonts w:hint="default" w:ascii="Courier New" w:hAnsi="Courier New"/>
      </w:rPr>
    </w:lvl>
    <w:lvl w:ilvl="5" w:tplc="C49664B6">
      <w:start w:val="1"/>
      <w:numFmt w:val="bullet"/>
      <w:lvlText w:val=""/>
      <w:lvlJc w:val="left"/>
      <w:pPr>
        <w:ind w:left="4320" w:hanging="360"/>
      </w:pPr>
      <w:rPr>
        <w:rFonts w:hint="default" w:ascii="Wingdings" w:hAnsi="Wingdings"/>
      </w:rPr>
    </w:lvl>
    <w:lvl w:ilvl="6" w:tplc="35C29B54">
      <w:start w:val="1"/>
      <w:numFmt w:val="bullet"/>
      <w:lvlText w:val=""/>
      <w:lvlJc w:val="left"/>
      <w:pPr>
        <w:ind w:left="5040" w:hanging="360"/>
      </w:pPr>
      <w:rPr>
        <w:rFonts w:hint="default" w:ascii="Symbol" w:hAnsi="Symbol"/>
      </w:rPr>
    </w:lvl>
    <w:lvl w:ilvl="7" w:tplc="94A02858">
      <w:start w:val="1"/>
      <w:numFmt w:val="bullet"/>
      <w:lvlText w:val="o"/>
      <w:lvlJc w:val="left"/>
      <w:pPr>
        <w:ind w:left="5760" w:hanging="360"/>
      </w:pPr>
      <w:rPr>
        <w:rFonts w:hint="default" w:ascii="Courier New" w:hAnsi="Courier New"/>
      </w:rPr>
    </w:lvl>
    <w:lvl w:ilvl="8" w:tplc="0AC22BFE">
      <w:start w:val="1"/>
      <w:numFmt w:val="bullet"/>
      <w:lvlText w:val=""/>
      <w:lvlJc w:val="left"/>
      <w:pPr>
        <w:ind w:left="6480" w:hanging="360"/>
      </w:pPr>
      <w:rPr>
        <w:rFonts w:hint="default" w:ascii="Wingdings" w:hAnsi="Wingdings"/>
      </w:rPr>
    </w:lvl>
  </w:abstractNum>
  <w:abstractNum w:abstractNumId="29"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7F83F2C"/>
    <w:multiLevelType w:val="hybridMultilevel"/>
    <w:tmpl w:val="76EA67D4"/>
    <w:lvl w:ilvl="0" w:tplc="B8B80AC8">
      <w:start w:val="1"/>
      <w:numFmt w:val="bullet"/>
      <w:lvlText w:val=""/>
      <w:lvlJc w:val="left"/>
      <w:pPr>
        <w:ind w:left="720" w:hanging="360"/>
      </w:pPr>
      <w:rPr>
        <w:rFonts w:hint="default" w:ascii="Symbol" w:hAnsi="Symbol"/>
      </w:rPr>
    </w:lvl>
    <w:lvl w:ilvl="1" w:tplc="200CADA2">
      <w:start w:val="1"/>
      <w:numFmt w:val="bullet"/>
      <w:lvlText w:val="o"/>
      <w:lvlJc w:val="left"/>
      <w:pPr>
        <w:ind w:left="1440" w:hanging="360"/>
      </w:pPr>
      <w:rPr>
        <w:rFonts w:hint="default" w:ascii="Courier New" w:hAnsi="Courier New"/>
      </w:rPr>
    </w:lvl>
    <w:lvl w:ilvl="2" w:tplc="8E5612C8">
      <w:start w:val="1"/>
      <w:numFmt w:val="bullet"/>
      <w:lvlText w:val=""/>
      <w:lvlJc w:val="left"/>
      <w:pPr>
        <w:ind w:left="2160" w:hanging="360"/>
      </w:pPr>
      <w:rPr>
        <w:rFonts w:hint="default" w:ascii="Wingdings" w:hAnsi="Wingdings"/>
      </w:rPr>
    </w:lvl>
    <w:lvl w:ilvl="3" w:tplc="C1CAD71A">
      <w:start w:val="1"/>
      <w:numFmt w:val="bullet"/>
      <w:lvlText w:val=""/>
      <w:lvlJc w:val="left"/>
      <w:pPr>
        <w:ind w:left="2880" w:hanging="360"/>
      </w:pPr>
      <w:rPr>
        <w:rFonts w:hint="default" w:ascii="Symbol" w:hAnsi="Symbol"/>
      </w:rPr>
    </w:lvl>
    <w:lvl w:ilvl="4" w:tplc="7FB48B3C">
      <w:start w:val="1"/>
      <w:numFmt w:val="bullet"/>
      <w:lvlText w:val="o"/>
      <w:lvlJc w:val="left"/>
      <w:pPr>
        <w:ind w:left="3600" w:hanging="360"/>
      </w:pPr>
      <w:rPr>
        <w:rFonts w:hint="default" w:ascii="Courier New" w:hAnsi="Courier New"/>
      </w:rPr>
    </w:lvl>
    <w:lvl w:ilvl="5" w:tplc="F55EBD86">
      <w:start w:val="1"/>
      <w:numFmt w:val="bullet"/>
      <w:lvlText w:val=""/>
      <w:lvlJc w:val="left"/>
      <w:pPr>
        <w:ind w:left="4320" w:hanging="360"/>
      </w:pPr>
      <w:rPr>
        <w:rFonts w:hint="default" w:ascii="Wingdings" w:hAnsi="Wingdings"/>
      </w:rPr>
    </w:lvl>
    <w:lvl w:ilvl="6" w:tplc="4F60ADB4">
      <w:start w:val="1"/>
      <w:numFmt w:val="bullet"/>
      <w:lvlText w:val=""/>
      <w:lvlJc w:val="left"/>
      <w:pPr>
        <w:ind w:left="5040" w:hanging="360"/>
      </w:pPr>
      <w:rPr>
        <w:rFonts w:hint="default" w:ascii="Symbol" w:hAnsi="Symbol"/>
      </w:rPr>
    </w:lvl>
    <w:lvl w:ilvl="7" w:tplc="6FB27DF0">
      <w:start w:val="1"/>
      <w:numFmt w:val="bullet"/>
      <w:lvlText w:val="o"/>
      <w:lvlJc w:val="left"/>
      <w:pPr>
        <w:ind w:left="5760" w:hanging="360"/>
      </w:pPr>
      <w:rPr>
        <w:rFonts w:hint="default" w:ascii="Courier New" w:hAnsi="Courier New"/>
      </w:rPr>
    </w:lvl>
    <w:lvl w:ilvl="8" w:tplc="D6D082BE">
      <w:start w:val="1"/>
      <w:numFmt w:val="bullet"/>
      <w:lvlText w:val=""/>
      <w:lvlJc w:val="left"/>
      <w:pPr>
        <w:ind w:left="6480" w:hanging="360"/>
      </w:pPr>
      <w:rPr>
        <w:rFonts w:hint="default" w:ascii="Wingdings" w:hAnsi="Wingdings"/>
      </w:rPr>
    </w:lvl>
  </w:abstractNum>
  <w:abstractNum w:abstractNumId="31" w15:restartNumberingAfterBreak="0">
    <w:nsid w:val="7B9A178F"/>
    <w:multiLevelType w:val="hybridMultilevel"/>
    <w:tmpl w:val="1F10F308"/>
    <w:lvl w:ilvl="0" w:tplc="FFFFFFFF">
      <w:start w:val="1"/>
      <w:numFmt w:val="bullet"/>
      <w:lvlText w:val=""/>
      <w:lvlJc w:val="left"/>
      <w:pPr>
        <w:ind w:left="720" w:hanging="360"/>
      </w:pPr>
      <w:rPr>
        <w:rFonts w:hint="default" w:ascii="Symbol" w:hAnsi="Symbol"/>
      </w:rPr>
    </w:lvl>
    <w:lvl w:ilvl="1" w:tplc="0E843A24">
      <w:start w:val="1"/>
      <w:numFmt w:val="bullet"/>
      <w:lvlText w:val="o"/>
      <w:lvlJc w:val="left"/>
      <w:pPr>
        <w:ind w:left="1440" w:hanging="360"/>
      </w:pPr>
      <w:rPr>
        <w:rFonts w:hint="default" w:ascii="Courier New" w:hAnsi="Courier New"/>
      </w:rPr>
    </w:lvl>
    <w:lvl w:ilvl="2" w:tplc="D9A2BC40">
      <w:start w:val="1"/>
      <w:numFmt w:val="bullet"/>
      <w:lvlText w:val=""/>
      <w:lvlJc w:val="left"/>
      <w:pPr>
        <w:ind w:left="2160" w:hanging="360"/>
      </w:pPr>
      <w:rPr>
        <w:rFonts w:hint="default" w:ascii="Wingdings" w:hAnsi="Wingdings"/>
      </w:rPr>
    </w:lvl>
    <w:lvl w:ilvl="3" w:tplc="60F29C02">
      <w:start w:val="1"/>
      <w:numFmt w:val="bullet"/>
      <w:lvlText w:val=""/>
      <w:lvlJc w:val="left"/>
      <w:pPr>
        <w:ind w:left="2880" w:hanging="360"/>
      </w:pPr>
      <w:rPr>
        <w:rFonts w:hint="default" w:ascii="Symbol" w:hAnsi="Symbol"/>
      </w:rPr>
    </w:lvl>
    <w:lvl w:ilvl="4" w:tplc="96F22AE4">
      <w:start w:val="1"/>
      <w:numFmt w:val="bullet"/>
      <w:lvlText w:val="o"/>
      <w:lvlJc w:val="left"/>
      <w:pPr>
        <w:ind w:left="3600" w:hanging="360"/>
      </w:pPr>
      <w:rPr>
        <w:rFonts w:hint="default" w:ascii="Courier New" w:hAnsi="Courier New"/>
      </w:rPr>
    </w:lvl>
    <w:lvl w:ilvl="5" w:tplc="F984EE72">
      <w:start w:val="1"/>
      <w:numFmt w:val="bullet"/>
      <w:lvlText w:val=""/>
      <w:lvlJc w:val="left"/>
      <w:pPr>
        <w:ind w:left="4320" w:hanging="360"/>
      </w:pPr>
      <w:rPr>
        <w:rFonts w:hint="default" w:ascii="Wingdings" w:hAnsi="Wingdings"/>
      </w:rPr>
    </w:lvl>
    <w:lvl w:ilvl="6" w:tplc="2B7695F4">
      <w:start w:val="1"/>
      <w:numFmt w:val="bullet"/>
      <w:lvlText w:val=""/>
      <w:lvlJc w:val="left"/>
      <w:pPr>
        <w:ind w:left="5040" w:hanging="360"/>
      </w:pPr>
      <w:rPr>
        <w:rFonts w:hint="default" w:ascii="Symbol" w:hAnsi="Symbol"/>
      </w:rPr>
    </w:lvl>
    <w:lvl w:ilvl="7" w:tplc="59BE420A">
      <w:start w:val="1"/>
      <w:numFmt w:val="bullet"/>
      <w:lvlText w:val="o"/>
      <w:lvlJc w:val="left"/>
      <w:pPr>
        <w:ind w:left="5760" w:hanging="360"/>
      </w:pPr>
      <w:rPr>
        <w:rFonts w:hint="default" w:ascii="Courier New" w:hAnsi="Courier New"/>
      </w:rPr>
    </w:lvl>
    <w:lvl w:ilvl="8" w:tplc="05C25FC2">
      <w:start w:val="1"/>
      <w:numFmt w:val="bullet"/>
      <w:lvlText w:val=""/>
      <w:lvlJc w:val="left"/>
      <w:pPr>
        <w:ind w:left="6480" w:hanging="360"/>
      </w:pPr>
      <w:rPr>
        <w:rFonts w:hint="default" w:ascii="Wingdings" w:hAnsi="Wingdings"/>
      </w:rPr>
    </w:lvl>
  </w:abstractNum>
  <w:num w:numId="1" w16cid:durableId="1830246844">
    <w:abstractNumId w:val="1"/>
  </w:num>
  <w:num w:numId="2" w16cid:durableId="1239099864">
    <w:abstractNumId w:val="0"/>
  </w:num>
  <w:num w:numId="3" w16cid:durableId="1941452662">
    <w:abstractNumId w:val="10"/>
  </w:num>
  <w:num w:numId="4" w16cid:durableId="909195218">
    <w:abstractNumId w:val="13"/>
  </w:num>
  <w:num w:numId="5" w16cid:durableId="322050494">
    <w:abstractNumId w:val="21"/>
  </w:num>
  <w:num w:numId="6" w16cid:durableId="1275594120">
    <w:abstractNumId w:val="20"/>
  </w:num>
  <w:num w:numId="7" w16cid:durableId="1773162066">
    <w:abstractNumId w:val="30"/>
  </w:num>
  <w:num w:numId="8" w16cid:durableId="1615551583">
    <w:abstractNumId w:val="9"/>
  </w:num>
  <w:num w:numId="9" w16cid:durableId="1028026819">
    <w:abstractNumId w:val="28"/>
  </w:num>
  <w:num w:numId="10" w16cid:durableId="986324476">
    <w:abstractNumId w:val="3"/>
  </w:num>
  <w:num w:numId="11" w16cid:durableId="1719478319">
    <w:abstractNumId w:val="24"/>
  </w:num>
  <w:num w:numId="12" w16cid:durableId="314116586">
    <w:abstractNumId w:val="14"/>
  </w:num>
  <w:num w:numId="13" w16cid:durableId="1347826603">
    <w:abstractNumId w:val="18"/>
  </w:num>
  <w:num w:numId="14" w16cid:durableId="2067219260">
    <w:abstractNumId w:val="4"/>
  </w:num>
  <w:num w:numId="15" w16cid:durableId="1735424068">
    <w:abstractNumId w:val="12"/>
  </w:num>
  <w:num w:numId="16" w16cid:durableId="1291014610">
    <w:abstractNumId w:val="17"/>
  </w:num>
  <w:num w:numId="17" w16cid:durableId="1806770878">
    <w:abstractNumId w:val="16"/>
  </w:num>
  <w:num w:numId="18" w16cid:durableId="1483886638">
    <w:abstractNumId w:val="23"/>
  </w:num>
  <w:num w:numId="19" w16cid:durableId="1246720640">
    <w:abstractNumId w:val="31"/>
  </w:num>
  <w:num w:numId="20" w16cid:durableId="830558091">
    <w:abstractNumId w:val="7"/>
  </w:num>
  <w:num w:numId="21" w16cid:durableId="513496145">
    <w:abstractNumId w:val="5"/>
  </w:num>
  <w:num w:numId="22" w16cid:durableId="1737043341">
    <w:abstractNumId w:val="8"/>
  </w:num>
  <w:num w:numId="23" w16cid:durableId="1267080695">
    <w:abstractNumId w:val="11"/>
  </w:num>
  <w:num w:numId="24" w16cid:durableId="110823047">
    <w:abstractNumId w:val="2"/>
  </w:num>
  <w:num w:numId="25" w16cid:durableId="1095323285">
    <w:abstractNumId w:val="15"/>
  </w:num>
  <w:num w:numId="26" w16cid:durableId="1625191496">
    <w:abstractNumId w:val="22"/>
  </w:num>
  <w:num w:numId="27" w16cid:durableId="971399484">
    <w:abstractNumId w:val="29"/>
  </w:num>
  <w:num w:numId="28" w16cid:durableId="1767312350">
    <w:abstractNumId w:val="26"/>
  </w:num>
  <w:num w:numId="29" w16cid:durableId="2006128012">
    <w:abstractNumId w:val="25"/>
  </w:num>
  <w:num w:numId="30" w16cid:durableId="15084013">
    <w:abstractNumId w:val="6"/>
  </w:num>
  <w:num w:numId="31" w16cid:durableId="307251932">
    <w:abstractNumId w:val="27"/>
  </w:num>
  <w:num w:numId="32" w16cid:durableId="40804520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Beecroft">
    <w15:presenceInfo w15:providerId="AD" w15:userId="S::beecrofta@tmhs.rklt.co.uk::22dffda4-ffde-49f8-823e-4121a5083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385C"/>
    <w:rsid w:val="0002498A"/>
    <w:rsid w:val="00036BA4"/>
    <w:rsid w:val="000422E4"/>
    <w:rsid w:val="00066B73"/>
    <w:rsid w:val="00070375"/>
    <w:rsid w:val="00087A94"/>
    <w:rsid w:val="00087DA5"/>
    <w:rsid w:val="000903CA"/>
    <w:rsid w:val="000A7629"/>
    <w:rsid w:val="000B3B06"/>
    <w:rsid w:val="000B7DEE"/>
    <w:rsid w:val="000C781E"/>
    <w:rsid w:val="000D329E"/>
    <w:rsid w:val="000E438F"/>
    <w:rsid w:val="000F5175"/>
    <w:rsid w:val="000F5F8D"/>
    <w:rsid w:val="00120AB1"/>
    <w:rsid w:val="001646DC"/>
    <w:rsid w:val="00175A6C"/>
    <w:rsid w:val="00177C77"/>
    <w:rsid w:val="00177D50"/>
    <w:rsid w:val="00190F2F"/>
    <w:rsid w:val="001B2E5F"/>
    <w:rsid w:val="001D13B8"/>
    <w:rsid w:val="001D1FC3"/>
    <w:rsid w:val="001E6C51"/>
    <w:rsid w:val="001ED228"/>
    <w:rsid w:val="00207EF7"/>
    <w:rsid w:val="00227873"/>
    <w:rsid w:val="0023CAB5"/>
    <w:rsid w:val="002503DE"/>
    <w:rsid w:val="002565FD"/>
    <w:rsid w:val="00256E82"/>
    <w:rsid w:val="00260AE1"/>
    <w:rsid w:val="002663B3"/>
    <w:rsid w:val="0027192B"/>
    <w:rsid w:val="00285017"/>
    <w:rsid w:val="00285BEE"/>
    <w:rsid w:val="00290E2A"/>
    <w:rsid w:val="002913D7"/>
    <w:rsid w:val="002A04B8"/>
    <w:rsid w:val="002A57FD"/>
    <w:rsid w:val="002C2B54"/>
    <w:rsid w:val="002C2B84"/>
    <w:rsid w:val="002C3AD4"/>
    <w:rsid w:val="002D67DC"/>
    <w:rsid w:val="002E7954"/>
    <w:rsid w:val="002F3DD7"/>
    <w:rsid w:val="00311389"/>
    <w:rsid w:val="00313813"/>
    <w:rsid w:val="00344B28"/>
    <w:rsid w:val="0035169B"/>
    <w:rsid w:val="003634DD"/>
    <w:rsid w:val="00394714"/>
    <w:rsid w:val="003A138E"/>
    <w:rsid w:val="003B3CA8"/>
    <w:rsid w:val="003C055F"/>
    <w:rsid w:val="003D740D"/>
    <w:rsid w:val="003D7A9C"/>
    <w:rsid w:val="003F2899"/>
    <w:rsid w:val="003F3E77"/>
    <w:rsid w:val="004044AA"/>
    <w:rsid w:val="00424AF0"/>
    <w:rsid w:val="0042E70F"/>
    <w:rsid w:val="00454BDC"/>
    <w:rsid w:val="00457E37"/>
    <w:rsid w:val="00472A74"/>
    <w:rsid w:val="00475A00"/>
    <w:rsid w:val="00493685"/>
    <w:rsid w:val="004A2B74"/>
    <w:rsid w:val="004B2EF8"/>
    <w:rsid w:val="004C5C31"/>
    <w:rsid w:val="004C70A2"/>
    <w:rsid w:val="004E2086"/>
    <w:rsid w:val="004E5AF9"/>
    <w:rsid w:val="004EF740"/>
    <w:rsid w:val="004F58C8"/>
    <w:rsid w:val="004F78EC"/>
    <w:rsid w:val="005540E2"/>
    <w:rsid w:val="00580745"/>
    <w:rsid w:val="00580B4F"/>
    <w:rsid w:val="00595A8A"/>
    <w:rsid w:val="005A5755"/>
    <w:rsid w:val="005A5ED4"/>
    <w:rsid w:val="005D617F"/>
    <w:rsid w:val="005E7DCD"/>
    <w:rsid w:val="005F5075"/>
    <w:rsid w:val="0060263B"/>
    <w:rsid w:val="00603C4E"/>
    <w:rsid w:val="00630DF8"/>
    <w:rsid w:val="00631010"/>
    <w:rsid w:val="00636759"/>
    <w:rsid w:val="00646023"/>
    <w:rsid w:val="0065078D"/>
    <w:rsid w:val="00656901"/>
    <w:rsid w:val="00675305"/>
    <w:rsid w:val="00684112"/>
    <w:rsid w:val="00691F25"/>
    <w:rsid w:val="006A26F3"/>
    <w:rsid w:val="006D75B1"/>
    <w:rsid w:val="006E4F39"/>
    <w:rsid w:val="006E7FB1"/>
    <w:rsid w:val="0071039E"/>
    <w:rsid w:val="00710B75"/>
    <w:rsid w:val="0071207E"/>
    <w:rsid w:val="00712C22"/>
    <w:rsid w:val="00725982"/>
    <w:rsid w:val="00741B9E"/>
    <w:rsid w:val="00756531"/>
    <w:rsid w:val="00763192"/>
    <w:rsid w:val="00772328"/>
    <w:rsid w:val="007A4C0E"/>
    <w:rsid w:val="007C2F04"/>
    <w:rsid w:val="007C3ACB"/>
    <w:rsid w:val="007E36C3"/>
    <w:rsid w:val="007F76D4"/>
    <w:rsid w:val="008058AB"/>
    <w:rsid w:val="00822A7A"/>
    <w:rsid w:val="00824279"/>
    <w:rsid w:val="00835127"/>
    <w:rsid w:val="00835855"/>
    <w:rsid w:val="00837E19"/>
    <w:rsid w:val="00846B89"/>
    <w:rsid w:val="008558C7"/>
    <w:rsid w:val="0086695F"/>
    <w:rsid w:val="00885AF2"/>
    <w:rsid w:val="00887038"/>
    <w:rsid w:val="008A2E2F"/>
    <w:rsid w:val="008C1998"/>
    <w:rsid w:val="0090184C"/>
    <w:rsid w:val="009201E2"/>
    <w:rsid w:val="00936BAC"/>
    <w:rsid w:val="0093B330"/>
    <w:rsid w:val="00946958"/>
    <w:rsid w:val="0094E80E"/>
    <w:rsid w:val="009502D6"/>
    <w:rsid w:val="009616BC"/>
    <w:rsid w:val="00963AAF"/>
    <w:rsid w:val="00965FBD"/>
    <w:rsid w:val="009909AB"/>
    <w:rsid w:val="009913BC"/>
    <w:rsid w:val="009B4BF0"/>
    <w:rsid w:val="009C5EE4"/>
    <w:rsid w:val="009D07BA"/>
    <w:rsid w:val="009D4CF4"/>
    <w:rsid w:val="009D71E8"/>
    <w:rsid w:val="009E0C06"/>
    <w:rsid w:val="009FB030"/>
    <w:rsid w:val="00A015EA"/>
    <w:rsid w:val="00A172FE"/>
    <w:rsid w:val="00A249E5"/>
    <w:rsid w:val="00A258B2"/>
    <w:rsid w:val="00A359B1"/>
    <w:rsid w:val="00A35B39"/>
    <w:rsid w:val="00A368F0"/>
    <w:rsid w:val="00A569C7"/>
    <w:rsid w:val="00A63B31"/>
    <w:rsid w:val="00A87951"/>
    <w:rsid w:val="00AE0913"/>
    <w:rsid w:val="00AE25FD"/>
    <w:rsid w:val="00AF5E0D"/>
    <w:rsid w:val="00AFE846"/>
    <w:rsid w:val="00B03DEF"/>
    <w:rsid w:val="00B04484"/>
    <w:rsid w:val="00B2391D"/>
    <w:rsid w:val="00B28C0B"/>
    <w:rsid w:val="00B40FAF"/>
    <w:rsid w:val="00B4304A"/>
    <w:rsid w:val="00B45979"/>
    <w:rsid w:val="00B50276"/>
    <w:rsid w:val="00B55340"/>
    <w:rsid w:val="00B6311D"/>
    <w:rsid w:val="00B63C33"/>
    <w:rsid w:val="00B67A7D"/>
    <w:rsid w:val="00B7285B"/>
    <w:rsid w:val="00B87F61"/>
    <w:rsid w:val="00B93F1C"/>
    <w:rsid w:val="00B94E33"/>
    <w:rsid w:val="00B95A38"/>
    <w:rsid w:val="00B97796"/>
    <w:rsid w:val="00BC0D52"/>
    <w:rsid w:val="00BD4177"/>
    <w:rsid w:val="00BD43B7"/>
    <w:rsid w:val="00C1261B"/>
    <w:rsid w:val="00C32197"/>
    <w:rsid w:val="00C43A31"/>
    <w:rsid w:val="00C44FDF"/>
    <w:rsid w:val="00C6037E"/>
    <w:rsid w:val="00C7588D"/>
    <w:rsid w:val="00C92656"/>
    <w:rsid w:val="00CB2085"/>
    <w:rsid w:val="00CE7351"/>
    <w:rsid w:val="00D16B83"/>
    <w:rsid w:val="00D16DC6"/>
    <w:rsid w:val="00D33FE5"/>
    <w:rsid w:val="00D456FF"/>
    <w:rsid w:val="00D5130E"/>
    <w:rsid w:val="00D52CF3"/>
    <w:rsid w:val="00D614C4"/>
    <w:rsid w:val="00D62DF7"/>
    <w:rsid w:val="00D71863"/>
    <w:rsid w:val="00DA5C6F"/>
    <w:rsid w:val="00DB1ED1"/>
    <w:rsid w:val="00DB5C3E"/>
    <w:rsid w:val="00DC27A2"/>
    <w:rsid w:val="00E050AF"/>
    <w:rsid w:val="00E107B1"/>
    <w:rsid w:val="00E26225"/>
    <w:rsid w:val="00E31BCD"/>
    <w:rsid w:val="00E4067E"/>
    <w:rsid w:val="00E450CC"/>
    <w:rsid w:val="00E46427"/>
    <w:rsid w:val="00E54630"/>
    <w:rsid w:val="00E571D7"/>
    <w:rsid w:val="00E66558"/>
    <w:rsid w:val="00E808D3"/>
    <w:rsid w:val="00E83C65"/>
    <w:rsid w:val="00E95FC2"/>
    <w:rsid w:val="00EA2AD6"/>
    <w:rsid w:val="00EA4696"/>
    <w:rsid w:val="00EB425D"/>
    <w:rsid w:val="00EC70AC"/>
    <w:rsid w:val="00ED0FE5"/>
    <w:rsid w:val="00EF2E05"/>
    <w:rsid w:val="00EF5663"/>
    <w:rsid w:val="00F219D7"/>
    <w:rsid w:val="00F22F7B"/>
    <w:rsid w:val="00F3620C"/>
    <w:rsid w:val="00F3639A"/>
    <w:rsid w:val="00F501BD"/>
    <w:rsid w:val="00F53659"/>
    <w:rsid w:val="00F65A9A"/>
    <w:rsid w:val="00F72E47"/>
    <w:rsid w:val="00FA016D"/>
    <w:rsid w:val="00FA168A"/>
    <w:rsid w:val="00FA40F3"/>
    <w:rsid w:val="00FA6F79"/>
    <w:rsid w:val="00FC392A"/>
    <w:rsid w:val="00FD1EDD"/>
    <w:rsid w:val="00FF00AA"/>
    <w:rsid w:val="00FF16A6"/>
    <w:rsid w:val="0100C7FA"/>
    <w:rsid w:val="0101DC2A"/>
    <w:rsid w:val="010CBEDF"/>
    <w:rsid w:val="011035C7"/>
    <w:rsid w:val="011378F5"/>
    <w:rsid w:val="011852EB"/>
    <w:rsid w:val="011EE899"/>
    <w:rsid w:val="012A0408"/>
    <w:rsid w:val="01372677"/>
    <w:rsid w:val="014DC954"/>
    <w:rsid w:val="01572412"/>
    <w:rsid w:val="016543EA"/>
    <w:rsid w:val="0166B0DF"/>
    <w:rsid w:val="0168BD15"/>
    <w:rsid w:val="016B648F"/>
    <w:rsid w:val="016E7AE8"/>
    <w:rsid w:val="01711CEB"/>
    <w:rsid w:val="017C49E2"/>
    <w:rsid w:val="0185591A"/>
    <w:rsid w:val="0189904C"/>
    <w:rsid w:val="0189B8E8"/>
    <w:rsid w:val="0192A99F"/>
    <w:rsid w:val="01932AE1"/>
    <w:rsid w:val="01957C50"/>
    <w:rsid w:val="01B1D0EC"/>
    <w:rsid w:val="01B2CF53"/>
    <w:rsid w:val="01B36EE5"/>
    <w:rsid w:val="01B7D08C"/>
    <w:rsid w:val="01CE2529"/>
    <w:rsid w:val="01E99F63"/>
    <w:rsid w:val="01EE0BD5"/>
    <w:rsid w:val="020F72F9"/>
    <w:rsid w:val="020F7613"/>
    <w:rsid w:val="02627E8A"/>
    <w:rsid w:val="0266C0C4"/>
    <w:rsid w:val="0267D1AC"/>
    <w:rsid w:val="0272392C"/>
    <w:rsid w:val="0275ED2F"/>
    <w:rsid w:val="027B5BD4"/>
    <w:rsid w:val="027C93B9"/>
    <w:rsid w:val="028BDD00"/>
    <w:rsid w:val="0298FA13"/>
    <w:rsid w:val="02A2D489"/>
    <w:rsid w:val="02C002A4"/>
    <w:rsid w:val="02D40F99"/>
    <w:rsid w:val="02D7B26E"/>
    <w:rsid w:val="02E1E877"/>
    <w:rsid w:val="02E99B8F"/>
    <w:rsid w:val="03004652"/>
    <w:rsid w:val="03046CEA"/>
    <w:rsid w:val="03086879"/>
    <w:rsid w:val="030F0A52"/>
    <w:rsid w:val="0318245C"/>
    <w:rsid w:val="03267CAD"/>
    <w:rsid w:val="03431794"/>
    <w:rsid w:val="034E3270"/>
    <w:rsid w:val="034E9FB4"/>
    <w:rsid w:val="0352E267"/>
    <w:rsid w:val="0354E1DA"/>
    <w:rsid w:val="036B5F34"/>
    <w:rsid w:val="036D24CD"/>
    <w:rsid w:val="0386531D"/>
    <w:rsid w:val="038BFD93"/>
    <w:rsid w:val="038EA80D"/>
    <w:rsid w:val="03B38C2F"/>
    <w:rsid w:val="03B3B32D"/>
    <w:rsid w:val="03B7E352"/>
    <w:rsid w:val="03C526EC"/>
    <w:rsid w:val="03C8D469"/>
    <w:rsid w:val="03CB8D32"/>
    <w:rsid w:val="03E0CF73"/>
    <w:rsid w:val="0402C9AB"/>
    <w:rsid w:val="0406A933"/>
    <w:rsid w:val="040768EF"/>
    <w:rsid w:val="040F54F9"/>
    <w:rsid w:val="04258496"/>
    <w:rsid w:val="04299985"/>
    <w:rsid w:val="042C6B4F"/>
    <w:rsid w:val="04337B20"/>
    <w:rsid w:val="04424A1E"/>
    <w:rsid w:val="0450DAAC"/>
    <w:rsid w:val="045390C4"/>
    <w:rsid w:val="0455FC3B"/>
    <w:rsid w:val="04562E93"/>
    <w:rsid w:val="045A1F88"/>
    <w:rsid w:val="045D426B"/>
    <w:rsid w:val="0464907B"/>
    <w:rsid w:val="0474A0B6"/>
    <w:rsid w:val="047D7E6A"/>
    <w:rsid w:val="04804532"/>
    <w:rsid w:val="04856BF0"/>
    <w:rsid w:val="0491409F"/>
    <w:rsid w:val="04952FD6"/>
    <w:rsid w:val="0499996F"/>
    <w:rsid w:val="049B0F19"/>
    <w:rsid w:val="049CED56"/>
    <w:rsid w:val="04AF2170"/>
    <w:rsid w:val="04AF90C0"/>
    <w:rsid w:val="04B4E3D5"/>
    <w:rsid w:val="04C03D7A"/>
    <w:rsid w:val="04D304FD"/>
    <w:rsid w:val="04D33471"/>
    <w:rsid w:val="04E278A3"/>
    <w:rsid w:val="04E33633"/>
    <w:rsid w:val="04EF94B2"/>
    <w:rsid w:val="04F8DFA5"/>
    <w:rsid w:val="050F1C49"/>
    <w:rsid w:val="0525F6EE"/>
    <w:rsid w:val="054F51F8"/>
    <w:rsid w:val="0553C073"/>
    <w:rsid w:val="05572EB0"/>
    <w:rsid w:val="0558B15A"/>
    <w:rsid w:val="055CC1A8"/>
    <w:rsid w:val="055EA120"/>
    <w:rsid w:val="055F11CD"/>
    <w:rsid w:val="056E3B51"/>
    <w:rsid w:val="0574487B"/>
    <w:rsid w:val="059B5642"/>
    <w:rsid w:val="05B4347B"/>
    <w:rsid w:val="05B882DE"/>
    <w:rsid w:val="05BBE463"/>
    <w:rsid w:val="05D51AEF"/>
    <w:rsid w:val="05EC90FB"/>
    <w:rsid w:val="06129927"/>
    <w:rsid w:val="06194ECB"/>
    <w:rsid w:val="06213C51"/>
    <w:rsid w:val="065C6BD9"/>
    <w:rsid w:val="065D4DB8"/>
    <w:rsid w:val="065F6F74"/>
    <w:rsid w:val="066AC462"/>
    <w:rsid w:val="067040D5"/>
    <w:rsid w:val="06769D51"/>
    <w:rsid w:val="0679C51A"/>
    <w:rsid w:val="0679D2CA"/>
    <w:rsid w:val="067E8169"/>
    <w:rsid w:val="0682D885"/>
    <w:rsid w:val="0694B006"/>
    <w:rsid w:val="069754B2"/>
    <w:rsid w:val="069CC7A8"/>
    <w:rsid w:val="069DEB4E"/>
    <w:rsid w:val="06A1A863"/>
    <w:rsid w:val="06A6E62D"/>
    <w:rsid w:val="06B8F762"/>
    <w:rsid w:val="06BFB0DE"/>
    <w:rsid w:val="06C5B257"/>
    <w:rsid w:val="06CCC9F0"/>
    <w:rsid w:val="06CE09A9"/>
    <w:rsid w:val="06DD60CB"/>
    <w:rsid w:val="06DFD1BD"/>
    <w:rsid w:val="06E657E7"/>
    <w:rsid w:val="06E9B0BD"/>
    <w:rsid w:val="06ED212E"/>
    <w:rsid w:val="06F63EAD"/>
    <w:rsid w:val="06F9AF88"/>
    <w:rsid w:val="0708713D"/>
    <w:rsid w:val="0715486A"/>
    <w:rsid w:val="0726B798"/>
    <w:rsid w:val="074AB285"/>
    <w:rsid w:val="074D089C"/>
    <w:rsid w:val="075A5109"/>
    <w:rsid w:val="075A770F"/>
    <w:rsid w:val="075D4CF1"/>
    <w:rsid w:val="075EEAC7"/>
    <w:rsid w:val="07685B23"/>
    <w:rsid w:val="077C2340"/>
    <w:rsid w:val="078BB952"/>
    <w:rsid w:val="078C6D35"/>
    <w:rsid w:val="078F611C"/>
    <w:rsid w:val="07A36BC3"/>
    <w:rsid w:val="07AC62BC"/>
    <w:rsid w:val="07AFC977"/>
    <w:rsid w:val="07B5599A"/>
    <w:rsid w:val="07BD0CB2"/>
    <w:rsid w:val="07C8225D"/>
    <w:rsid w:val="07DF0297"/>
    <w:rsid w:val="07F072E1"/>
    <w:rsid w:val="07F21365"/>
    <w:rsid w:val="07F40BA3"/>
    <w:rsid w:val="080BE46F"/>
    <w:rsid w:val="082210D7"/>
    <w:rsid w:val="0825CB77"/>
    <w:rsid w:val="082CD3AD"/>
    <w:rsid w:val="08308067"/>
    <w:rsid w:val="083F4B3D"/>
    <w:rsid w:val="084B7158"/>
    <w:rsid w:val="0853B99C"/>
    <w:rsid w:val="085C3C59"/>
    <w:rsid w:val="08648BC1"/>
    <w:rsid w:val="087771DE"/>
    <w:rsid w:val="087E8B82"/>
    <w:rsid w:val="088281D0"/>
    <w:rsid w:val="0886F2BA"/>
    <w:rsid w:val="0895FF12"/>
    <w:rsid w:val="08A4AE46"/>
    <w:rsid w:val="08ABE93D"/>
    <w:rsid w:val="08B76298"/>
    <w:rsid w:val="08BEAAB1"/>
    <w:rsid w:val="08C5B07D"/>
    <w:rsid w:val="08D404AA"/>
    <w:rsid w:val="08D87FA6"/>
    <w:rsid w:val="08DF1011"/>
    <w:rsid w:val="08E5423E"/>
    <w:rsid w:val="08EBD53D"/>
    <w:rsid w:val="08F0E69E"/>
    <w:rsid w:val="08F29106"/>
    <w:rsid w:val="08F50498"/>
    <w:rsid w:val="08F62245"/>
    <w:rsid w:val="08FD4D3B"/>
    <w:rsid w:val="0913EBFF"/>
    <w:rsid w:val="091C4791"/>
    <w:rsid w:val="0933AD26"/>
    <w:rsid w:val="09419C10"/>
    <w:rsid w:val="09421DAF"/>
    <w:rsid w:val="094A39E9"/>
    <w:rsid w:val="094E7374"/>
    <w:rsid w:val="094FCEB7"/>
    <w:rsid w:val="09582AC9"/>
    <w:rsid w:val="095D8A27"/>
    <w:rsid w:val="0973CEFA"/>
    <w:rsid w:val="0975FEA6"/>
    <w:rsid w:val="098FDC04"/>
    <w:rsid w:val="099CC774"/>
    <w:rsid w:val="09A22CD6"/>
    <w:rsid w:val="09BDE138"/>
    <w:rsid w:val="09C2DCC8"/>
    <w:rsid w:val="09C8B79A"/>
    <w:rsid w:val="09E4AC0F"/>
    <w:rsid w:val="09FF7740"/>
    <w:rsid w:val="0A00341E"/>
    <w:rsid w:val="0A0BEEF3"/>
    <w:rsid w:val="0A228992"/>
    <w:rsid w:val="0A3FA550"/>
    <w:rsid w:val="0A44598B"/>
    <w:rsid w:val="0A47B99E"/>
    <w:rsid w:val="0A4F41F0"/>
    <w:rsid w:val="0A50D1E1"/>
    <w:rsid w:val="0A6A1D0F"/>
    <w:rsid w:val="0A6C663E"/>
    <w:rsid w:val="0A7CB38A"/>
    <w:rsid w:val="0A7EBC09"/>
    <w:rsid w:val="0A856C5C"/>
    <w:rsid w:val="0A87A59E"/>
    <w:rsid w:val="0A906CB5"/>
    <w:rsid w:val="0A94C61A"/>
    <w:rsid w:val="0A9B2266"/>
    <w:rsid w:val="0A9E91C0"/>
    <w:rsid w:val="0AA38683"/>
    <w:rsid w:val="0AF4AD74"/>
    <w:rsid w:val="0AF6456E"/>
    <w:rsid w:val="0B178CE1"/>
    <w:rsid w:val="0B18EA23"/>
    <w:rsid w:val="0B29B427"/>
    <w:rsid w:val="0B336A6B"/>
    <w:rsid w:val="0B392BCE"/>
    <w:rsid w:val="0B39A676"/>
    <w:rsid w:val="0B3D0773"/>
    <w:rsid w:val="0B45468A"/>
    <w:rsid w:val="0B59B199"/>
    <w:rsid w:val="0B785E7B"/>
    <w:rsid w:val="0B7CA557"/>
    <w:rsid w:val="0B7E0042"/>
    <w:rsid w:val="0B82777B"/>
    <w:rsid w:val="0B895FAB"/>
    <w:rsid w:val="0B8EE32B"/>
    <w:rsid w:val="0B9C047F"/>
    <w:rsid w:val="0BB6F021"/>
    <w:rsid w:val="0BBEC06D"/>
    <w:rsid w:val="0BC1AF1A"/>
    <w:rsid w:val="0BFDB37D"/>
    <w:rsid w:val="0BFEC335"/>
    <w:rsid w:val="0C05AB0B"/>
    <w:rsid w:val="0C102068"/>
    <w:rsid w:val="0C30B2EF"/>
    <w:rsid w:val="0C31830E"/>
    <w:rsid w:val="0C344C2F"/>
    <w:rsid w:val="0C3A6221"/>
    <w:rsid w:val="0C40F76E"/>
    <w:rsid w:val="0C49AE03"/>
    <w:rsid w:val="0C53E501"/>
    <w:rsid w:val="0C64D54A"/>
    <w:rsid w:val="0C65A054"/>
    <w:rsid w:val="0C66E4EA"/>
    <w:rsid w:val="0C8EAF1C"/>
    <w:rsid w:val="0CB03F76"/>
    <w:rsid w:val="0CBC8DED"/>
    <w:rsid w:val="0CD6DEB3"/>
    <w:rsid w:val="0CF40475"/>
    <w:rsid w:val="0D0A0411"/>
    <w:rsid w:val="0D18CD33"/>
    <w:rsid w:val="0D25A038"/>
    <w:rsid w:val="0D27A542"/>
    <w:rsid w:val="0D470DFB"/>
    <w:rsid w:val="0D509161"/>
    <w:rsid w:val="0D728112"/>
    <w:rsid w:val="0D749BCE"/>
    <w:rsid w:val="0D7BFB54"/>
    <w:rsid w:val="0D7D30E3"/>
    <w:rsid w:val="0D7EC40D"/>
    <w:rsid w:val="0D7F5A60"/>
    <w:rsid w:val="0D8168F1"/>
    <w:rsid w:val="0D8AD3BB"/>
    <w:rsid w:val="0D90F15B"/>
    <w:rsid w:val="0DA2E677"/>
    <w:rsid w:val="0DA54B7C"/>
    <w:rsid w:val="0DABF0C9"/>
    <w:rsid w:val="0DBECD66"/>
    <w:rsid w:val="0DBF4660"/>
    <w:rsid w:val="0DC07F6F"/>
    <w:rsid w:val="0DC0D137"/>
    <w:rsid w:val="0DCC66DC"/>
    <w:rsid w:val="0DD029CB"/>
    <w:rsid w:val="0DD2D723"/>
    <w:rsid w:val="0DDE7C98"/>
    <w:rsid w:val="0DE5AB3E"/>
    <w:rsid w:val="0DE92C64"/>
    <w:rsid w:val="0DFE7101"/>
    <w:rsid w:val="0E108B8B"/>
    <w:rsid w:val="0E1C8318"/>
    <w:rsid w:val="0E3E6469"/>
    <w:rsid w:val="0E43808A"/>
    <w:rsid w:val="0E53526B"/>
    <w:rsid w:val="0E5476EB"/>
    <w:rsid w:val="0E585E4E"/>
    <w:rsid w:val="0E609BF8"/>
    <w:rsid w:val="0E6154E9"/>
    <w:rsid w:val="0E69A3DD"/>
    <w:rsid w:val="0E73CE04"/>
    <w:rsid w:val="0E74DE3F"/>
    <w:rsid w:val="0E7846A4"/>
    <w:rsid w:val="0E7F87FF"/>
    <w:rsid w:val="0E81E783"/>
    <w:rsid w:val="0E959E04"/>
    <w:rsid w:val="0EA950FD"/>
    <w:rsid w:val="0EB67C4E"/>
    <w:rsid w:val="0EC22CE1"/>
    <w:rsid w:val="0EEEBD70"/>
    <w:rsid w:val="0EF3F182"/>
    <w:rsid w:val="0EF63ED6"/>
    <w:rsid w:val="0F02CE0B"/>
    <w:rsid w:val="0F0333AE"/>
    <w:rsid w:val="0F08572C"/>
    <w:rsid w:val="0F16ACB2"/>
    <w:rsid w:val="0F1A79A0"/>
    <w:rsid w:val="0F1FF143"/>
    <w:rsid w:val="0F2D7BEB"/>
    <w:rsid w:val="0F3296A6"/>
    <w:rsid w:val="0F33A70D"/>
    <w:rsid w:val="0F37B3C4"/>
    <w:rsid w:val="0F44F977"/>
    <w:rsid w:val="0F497E55"/>
    <w:rsid w:val="0F52F1C9"/>
    <w:rsid w:val="0F5BFB39"/>
    <w:rsid w:val="0F63E17F"/>
    <w:rsid w:val="0F75FBCB"/>
    <w:rsid w:val="0F83518C"/>
    <w:rsid w:val="0F84FCC5"/>
    <w:rsid w:val="0F8B5817"/>
    <w:rsid w:val="0F8E97A0"/>
    <w:rsid w:val="0F8FAEA1"/>
    <w:rsid w:val="0F9245B8"/>
    <w:rsid w:val="0F93F21C"/>
    <w:rsid w:val="0F9A1F83"/>
    <w:rsid w:val="0FAAA99F"/>
    <w:rsid w:val="0FBA8C85"/>
    <w:rsid w:val="0FE1D1D2"/>
    <w:rsid w:val="0FE3107E"/>
    <w:rsid w:val="0FFA30ED"/>
    <w:rsid w:val="0FFD254A"/>
    <w:rsid w:val="0FFEB2B0"/>
    <w:rsid w:val="10037EBE"/>
    <w:rsid w:val="10081575"/>
    <w:rsid w:val="100830D6"/>
    <w:rsid w:val="100CAF97"/>
    <w:rsid w:val="10141705"/>
    <w:rsid w:val="10211FC4"/>
    <w:rsid w:val="10282E0C"/>
    <w:rsid w:val="102D0D0D"/>
    <w:rsid w:val="10445F3E"/>
    <w:rsid w:val="104CF997"/>
    <w:rsid w:val="10607AE7"/>
    <w:rsid w:val="1064742D"/>
    <w:rsid w:val="1077BA92"/>
    <w:rsid w:val="10859CD4"/>
    <w:rsid w:val="1086FD70"/>
    <w:rsid w:val="10980318"/>
    <w:rsid w:val="10A43F62"/>
    <w:rsid w:val="10B664CF"/>
    <w:rsid w:val="10BB019F"/>
    <w:rsid w:val="10DBBA33"/>
    <w:rsid w:val="10E0C9D8"/>
    <w:rsid w:val="10ED3C18"/>
    <w:rsid w:val="10EFCDAB"/>
    <w:rsid w:val="10F43F66"/>
    <w:rsid w:val="10F70319"/>
    <w:rsid w:val="110001C0"/>
    <w:rsid w:val="1104079E"/>
    <w:rsid w:val="110836A2"/>
    <w:rsid w:val="11083D65"/>
    <w:rsid w:val="11134512"/>
    <w:rsid w:val="1120CD26"/>
    <w:rsid w:val="1124790A"/>
    <w:rsid w:val="11340374"/>
    <w:rsid w:val="11451B31"/>
    <w:rsid w:val="115CA4BC"/>
    <w:rsid w:val="116CB1EB"/>
    <w:rsid w:val="116D1CF2"/>
    <w:rsid w:val="117E0ACB"/>
    <w:rsid w:val="117EE0DF"/>
    <w:rsid w:val="1197C983"/>
    <w:rsid w:val="1198F5AB"/>
    <w:rsid w:val="11B26CC4"/>
    <w:rsid w:val="11C3979A"/>
    <w:rsid w:val="1215AF59"/>
    <w:rsid w:val="122F5FBE"/>
    <w:rsid w:val="123EF01D"/>
    <w:rsid w:val="1241FF0F"/>
    <w:rsid w:val="1258A733"/>
    <w:rsid w:val="126BF582"/>
    <w:rsid w:val="1285386D"/>
    <w:rsid w:val="128DA130"/>
    <w:rsid w:val="12A38DB3"/>
    <w:rsid w:val="12AC8B09"/>
    <w:rsid w:val="12B0BFBD"/>
    <w:rsid w:val="12D3E975"/>
    <w:rsid w:val="12D6266E"/>
    <w:rsid w:val="12DE875C"/>
    <w:rsid w:val="12E9F8F7"/>
    <w:rsid w:val="12FFBF59"/>
    <w:rsid w:val="13053231"/>
    <w:rsid w:val="13078CF9"/>
    <w:rsid w:val="1308959E"/>
    <w:rsid w:val="130EA479"/>
    <w:rsid w:val="1319003F"/>
    <w:rsid w:val="131AB140"/>
    <w:rsid w:val="1325DC8D"/>
    <w:rsid w:val="13285E9B"/>
    <w:rsid w:val="133A8D7F"/>
    <w:rsid w:val="134A292F"/>
    <w:rsid w:val="1353A187"/>
    <w:rsid w:val="135532DF"/>
    <w:rsid w:val="1362E43A"/>
    <w:rsid w:val="136E8838"/>
    <w:rsid w:val="1399114D"/>
    <w:rsid w:val="139DDAA9"/>
    <w:rsid w:val="13B54E9B"/>
    <w:rsid w:val="13BEBF76"/>
    <w:rsid w:val="13D40406"/>
    <w:rsid w:val="13D5ED6C"/>
    <w:rsid w:val="13E29945"/>
    <w:rsid w:val="13E7C4B1"/>
    <w:rsid w:val="13EE0591"/>
    <w:rsid w:val="13F092CD"/>
    <w:rsid w:val="13FBB2BB"/>
    <w:rsid w:val="141665E3"/>
    <w:rsid w:val="1418D951"/>
    <w:rsid w:val="144EB32F"/>
    <w:rsid w:val="14586DE8"/>
    <w:rsid w:val="145BEA30"/>
    <w:rsid w:val="145F7A8D"/>
    <w:rsid w:val="1465A726"/>
    <w:rsid w:val="1469C501"/>
    <w:rsid w:val="147601A3"/>
    <w:rsid w:val="14767935"/>
    <w:rsid w:val="147EC3F0"/>
    <w:rsid w:val="1481E6F2"/>
    <w:rsid w:val="1497708A"/>
    <w:rsid w:val="1499AED2"/>
    <w:rsid w:val="149B8FBA"/>
    <w:rsid w:val="14AA74DA"/>
    <w:rsid w:val="14ABAF2C"/>
    <w:rsid w:val="14B0F3D9"/>
    <w:rsid w:val="14BE28E3"/>
    <w:rsid w:val="14BE6F27"/>
    <w:rsid w:val="14C2440B"/>
    <w:rsid w:val="14C6CEFD"/>
    <w:rsid w:val="14C97087"/>
    <w:rsid w:val="14CDA210"/>
    <w:rsid w:val="14DA9482"/>
    <w:rsid w:val="14E8DCF3"/>
    <w:rsid w:val="14F2EAC9"/>
    <w:rsid w:val="1509588B"/>
    <w:rsid w:val="15173D4A"/>
    <w:rsid w:val="1527067E"/>
    <w:rsid w:val="154AFC4F"/>
    <w:rsid w:val="154C4D65"/>
    <w:rsid w:val="155FE2F8"/>
    <w:rsid w:val="15680B7F"/>
    <w:rsid w:val="15839512"/>
    <w:rsid w:val="158C9443"/>
    <w:rsid w:val="158E92AF"/>
    <w:rsid w:val="158F7893"/>
    <w:rsid w:val="159B9BF8"/>
    <w:rsid w:val="15A4A904"/>
    <w:rsid w:val="15AF6974"/>
    <w:rsid w:val="15BC4381"/>
    <w:rsid w:val="15C5F1F6"/>
    <w:rsid w:val="15C9DAA8"/>
    <w:rsid w:val="15DA7363"/>
    <w:rsid w:val="15E01A2A"/>
    <w:rsid w:val="15EB4DA0"/>
    <w:rsid w:val="15EE7CCD"/>
    <w:rsid w:val="15F06A57"/>
    <w:rsid w:val="15F973BC"/>
    <w:rsid w:val="160ABF5D"/>
    <w:rsid w:val="160C9B04"/>
    <w:rsid w:val="16188C54"/>
    <w:rsid w:val="161CC47D"/>
    <w:rsid w:val="1624C7D9"/>
    <w:rsid w:val="1637601B"/>
    <w:rsid w:val="163E8F2E"/>
    <w:rsid w:val="164C705A"/>
    <w:rsid w:val="164F75C2"/>
    <w:rsid w:val="16507CE5"/>
    <w:rsid w:val="165D4B1E"/>
    <w:rsid w:val="166C66CE"/>
    <w:rsid w:val="16710FB3"/>
    <w:rsid w:val="16735283"/>
    <w:rsid w:val="167B5F08"/>
    <w:rsid w:val="16822B54"/>
    <w:rsid w:val="168B4249"/>
    <w:rsid w:val="168D646D"/>
    <w:rsid w:val="168FEE1A"/>
    <w:rsid w:val="16955E14"/>
    <w:rsid w:val="16A8D749"/>
    <w:rsid w:val="16AAD264"/>
    <w:rsid w:val="16AC59C7"/>
    <w:rsid w:val="16AE53C6"/>
    <w:rsid w:val="16BF1E03"/>
    <w:rsid w:val="16CAB517"/>
    <w:rsid w:val="16D0EE62"/>
    <w:rsid w:val="16D74395"/>
    <w:rsid w:val="16D90042"/>
    <w:rsid w:val="16E33C14"/>
    <w:rsid w:val="16E6CCB0"/>
    <w:rsid w:val="16FEB6E1"/>
    <w:rsid w:val="1709C9E6"/>
    <w:rsid w:val="170BA823"/>
    <w:rsid w:val="171F848A"/>
    <w:rsid w:val="172045E7"/>
    <w:rsid w:val="173391EF"/>
    <w:rsid w:val="173B3A96"/>
    <w:rsid w:val="173D0A53"/>
    <w:rsid w:val="17407965"/>
    <w:rsid w:val="1765AB09"/>
    <w:rsid w:val="1765EF3D"/>
    <w:rsid w:val="17660A33"/>
    <w:rsid w:val="176628A6"/>
    <w:rsid w:val="17685767"/>
    <w:rsid w:val="176AF418"/>
    <w:rsid w:val="176B3E90"/>
    <w:rsid w:val="177BEDEB"/>
    <w:rsid w:val="17893159"/>
    <w:rsid w:val="178C9E13"/>
    <w:rsid w:val="179595F9"/>
    <w:rsid w:val="17998D47"/>
    <w:rsid w:val="17A68FBE"/>
    <w:rsid w:val="17B26F0F"/>
    <w:rsid w:val="17B894DE"/>
    <w:rsid w:val="17DAFE1C"/>
    <w:rsid w:val="17EE0A82"/>
    <w:rsid w:val="17F002F3"/>
    <w:rsid w:val="17F60FE9"/>
    <w:rsid w:val="1800014A"/>
    <w:rsid w:val="18050223"/>
    <w:rsid w:val="180DFEA2"/>
    <w:rsid w:val="1810BA23"/>
    <w:rsid w:val="18172F69"/>
    <w:rsid w:val="18184A35"/>
    <w:rsid w:val="181D7BC0"/>
    <w:rsid w:val="1832B791"/>
    <w:rsid w:val="183752C6"/>
    <w:rsid w:val="183DED0E"/>
    <w:rsid w:val="183EA4A2"/>
    <w:rsid w:val="18407F5B"/>
    <w:rsid w:val="184AC4A2"/>
    <w:rsid w:val="184BFA5E"/>
    <w:rsid w:val="185B93FE"/>
    <w:rsid w:val="1861E006"/>
    <w:rsid w:val="186D38E5"/>
    <w:rsid w:val="186E867A"/>
    <w:rsid w:val="187132C0"/>
    <w:rsid w:val="1873E7BA"/>
    <w:rsid w:val="1874E8E4"/>
    <w:rsid w:val="18829D11"/>
    <w:rsid w:val="189F0EC2"/>
    <w:rsid w:val="18B18553"/>
    <w:rsid w:val="18BC8E68"/>
    <w:rsid w:val="18C9FA8D"/>
    <w:rsid w:val="18CE9B1C"/>
    <w:rsid w:val="18D70D9E"/>
    <w:rsid w:val="18E3D608"/>
    <w:rsid w:val="18F9805F"/>
    <w:rsid w:val="1904EF4E"/>
    <w:rsid w:val="19069C6E"/>
    <w:rsid w:val="19070401"/>
    <w:rsid w:val="1909E68D"/>
    <w:rsid w:val="190C7275"/>
    <w:rsid w:val="19150FA5"/>
    <w:rsid w:val="194C19FF"/>
    <w:rsid w:val="19567F48"/>
    <w:rsid w:val="196948A6"/>
    <w:rsid w:val="19768B6B"/>
    <w:rsid w:val="1978E704"/>
    <w:rsid w:val="1986824F"/>
    <w:rsid w:val="19975174"/>
    <w:rsid w:val="199D8536"/>
    <w:rsid w:val="199F9A91"/>
    <w:rsid w:val="19A15D44"/>
    <w:rsid w:val="19A40790"/>
    <w:rsid w:val="19BBF53A"/>
    <w:rsid w:val="19E23FF7"/>
    <w:rsid w:val="1A02C1CA"/>
    <w:rsid w:val="1A1CD003"/>
    <w:rsid w:val="1A1F4EC6"/>
    <w:rsid w:val="1A2CB7C3"/>
    <w:rsid w:val="1A2DF9B0"/>
    <w:rsid w:val="1A31875A"/>
    <w:rsid w:val="1A38F17D"/>
    <w:rsid w:val="1A3BFE3F"/>
    <w:rsid w:val="1A499B73"/>
    <w:rsid w:val="1A4E8F04"/>
    <w:rsid w:val="1A5F136C"/>
    <w:rsid w:val="1A6938F8"/>
    <w:rsid w:val="1A89E5B9"/>
    <w:rsid w:val="1A9F7E2F"/>
    <w:rsid w:val="1ABF6E63"/>
    <w:rsid w:val="1ACF9CF2"/>
    <w:rsid w:val="1AD80019"/>
    <w:rsid w:val="1AF773AB"/>
    <w:rsid w:val="1AFCA543"/>
    <w:rsid w:val="1B19B7C4"/>
    <w:rsid w:val="1B1BEA0E"/>
    <w:rsid w:val="1B1EC74F"/>
    <w:rsid w:val="1B25A19F"/>
    <w:rsid w:val="1B2DEB15"/>
    <w:rsid w:val="1B4332F9"/>
    <w:rsid w:val="1B4D46BF"/>
    <w:rsid w:val="1B4F25C3"/>
    <w:rsid w:val="1B678336"/>
    <w:rsid w:val="1B67BAF0"/>
    <w:rsid w:val="1B99F5EE"/>
    <w:rsid w:val="1BB6BE0F"/>
    <w:rsid w:val="1BBA3DD3"/>
    <w:rsid w:val="1BBF6297"/>
    <w:rsid w:val="1BC71FB2"/>
    <w:rsid w:val="1BDC7353"/>
    <w:rsid w:val="1BE0CEDD"/>
    <w:rsid w:val="1BE37CAF"/>
    <w:rsid w:val="1BED19B8"/>
    <w:rsid w:val="1BEF22E4"/>
    <w:rsid w:val="1BF41682"/>
    <w:rsid w:val="1C019B4F"/>
    <w:rsid w:val="1C1DA08E"/>
    <w:rsid w:val="1C1DEDB4"/>
    <w:rsid w:val="1C220205"/>
    <w:rsid w:val="1C41874F"/>
    <w:rsid w:val="1C5A111A"/>
    <w:rsid w:val="1C5E8CF0"/>
    <w:rsid w:val="1C73D07A"/>
    <w:rsid w:val="1C7E891D"/>
    <w:rsid w:val="1C8212FE"/>
    <w:rsid w:val="1C8C0601"/>
    <w:rsid w:val="1CAC107F"/>
    <w:rsid w:val="1CAE6F3F"/>
    <w:rsid w:val="1CB362CE"/>
    <w:rsid w:val="1CBD38DA"/>
    <w:rsid w:val="1CC7AF6A"/>
    <w:rsid w:val="1CC9810C"/>
    <w:rsid w:val="1CD25F97"/>
    <w:rsid w:val="1CDAF9EF"/>
    <w:rsid w:val="1CDB23E7"/>
    <w:rsid w:val="1CE95E70"/>
    <w:rsid w:val="1CEAA08C"/>
    <w:rsid w:val="1CF127B4"/>
    <w:rsid w:val="1CFFE215"/>
    <w:rsid w:val="1D02043B"/>
    <w:rsid w:val="1D1215C5"/>
    <w:rsid w:val="1D282F6C"/>
    <w:rsid w:val="1D28566B"/>
    <w:rsid w:val="1D2B66BF"/>
    <w:rsid w:val="1D341B7F"/>
    <w:rsid w:val="1D39B790"/>
    <w:rsid w:val="1D4040BA"/>
    <w:rsid w:val="1D49D278"/>
    <w:rsid w:val="1D680BF6"/>
    <w:rsid w:val="1D73D745"/>
    <w:rsid w:val="1D783EDF"/>
    <w:rsid w:val="1D787FC5"/>
    <w:rsid w:val="1D824D3C"/>
    <w:rsid w:val="1D8AF345"/>
    <w:rsid w:val="1D97A628"/>
    <w:rsid w:val="1DAC2FC6"/>
    <w:rsid w:val="1DACB920"/>
    <w:rsid w:val="1DB13ADA"/>
    <w:rsid w:val="1DB4082F"/>
    <w:rsid w:val="1DBA4213"/>
    <w:rsid w:val="1DDAACD1"/>
    <w:rsid w:val="1DE2E509"/>
    <w:rsid w:val="1DEA9678"/>
    <w:rsid w:val="1DFA3846"/>
    <w:rsid w:val="1E073A46"/>
    <w:rsid w:val="1E073DB4"/>
    <w:rsid w:val="1E0C3C47"/>
    <w:rsid w:val="1E0E11BB"/>
    <w:rsid w:val="1E19B66B"/>
    <w:rsid w:val="1E385E89"/>
    <w:rsid w:val="1E4C5E74"/>
    <w:rsid w:val="1E614BCD"/>
    <w:rsid w:val="1E6192E3"/>
    <w:rsid w:val="1E68B54D"/>
    <w:rsid w:val="1E6CF3AC"/>
    <w:rsid w:val="1E7778B3"/>
    <w:rsid w:val="1E7B6BB8"/>
    <w:rsid w:val="1E7B921B"/>
    <w:rsid w:val="1E7F6639"/>
    <w:rsid w:val="1E93E995"/>
    <w:rsid w:val="1EA0966A"/>
    <w:rsid w:val="1EADE626"/>
    <w:rsid w:val="1EAF7258"/>
    <w:rsid w:val="1EC471F8"/>
    <w:rsid w:val="1ECB7FB3"/>
    <w:rsid w:val="1EDA034D"/>
    <w:rsid w:val="1EDC0047"/>
    <w:rsid w:val="1EF4B9B0"/>
    <w:rsid w:val="1F023114"/>
    <w:rsid w:val="1F1C673D"/>
    <w:rsid w:val="1F204527"/>
    <w:rsid w:val="1F2400D3"/>
    <w:rsid w:val="1F326909"/>
    <w:rsid w:val="1F38407E"/>
    <w:rsid w:val="1F62BC59"/>
    <w:rsid w:val="1F66CBE7"/>
    <w:rsid w:val="1F809EC9"/>
    <w:rsid w:val="1FA30E15"/>
    <w:rsid w:val="1FA8E220"/>
    <w:rsid w:val="1FB632F6"/>
    <w:rsid w:val="1FC53052"/>
    <w:rsid w:val="1FC55472"/>
    <w:rsid w:val="1FE3B24D"/>
    <w:rsid w:val="1FE48DDA"/>
    <w:rsid w:val="200121CE"/>
    <w:rsid w:val="2005D708"/>
    <w:rsid w:val="200D4DCE"/>
    <w:rsid w:val="20134914"/>
    <w:rsid w:val="20239614"/>
    <w:rsid w:val="20532491"/>
    <w:rsid w:val="205C66D2"/>
    <w:rsid w:val="206A6203"/>
    <w:rsid w:val="20741D95"/>
    <w:rsid w:val="208D128F"/>
    <w:rsid w:val="2096ED92"/>
    <w:rsid w:val="20A9B58D"/>
    <w:rsid w:val="20ADFFD0"/>
    <w:rsid w:val="20B0AFEC"/>
    <w:rsid w:val="20D50C72"/>
    <w:rsid w:val="20EA0855"/>
    <w:rsid w:val="20EBB13C"/>
    <w:rsid w:val="20F6DE20"/>
    <w:rsid w:val="20F9012B"/>
    <w:rsid w:val="20FA826C"/>
    <w:rsid w:val="21028061"/>
    <w:rsid w:val="2108CB96"/>
    <w:rsid w:val="210CCEF4"/>
    <w:rsid w:val="2114F872"/>
    <w:rsid w:val="2127304A"/>
    <w:rsid w:val="212ACB39"/>
    <w:rsid w:val="212C1AE6"/>
    <w:rsid w:val="213EDE76"/>
    <w:rsid w:val="216D1E51"/>
    <w:rsid w:val="217C5A9C"/>
    <w:rsid w:val="217D5FF4"/>
    <w:rsid w:val="219F36E4"/>
    <w:rsid w:val="21A345E7"/>
    <w:rsid w:val="21C7CD6A"/>
    <w:rsid w:val="21CF0288"/>
    <w:rsid w:val="21D04DA0"/>
    <w:rsid w:val="21D52B2D"/>
    <w:rsid w:val="21D9C682"/>
    <w:rsid w:val="21DDAB22"/>
    <w:rsid w:val="21E17E16"/>
    <w:rsid w:val="21FDEA4B"/>
    <w:rsid w:val="21FE8991"/>
    <w:rsid w:val="220B4CD2"/>
    <w:rsid w:val="221115B4"/>
    <w:rsid w:val="221DA763"/>
    <w:rsid w:val="222BA392"/>
    <w:rsid w:val="224E3310"/>
    <w:rsid w:val="225BCC59"/>
    <w:rsid w:val="226B862B"/>
    <w:rsid w:val="226D399F"/>
    <w:rsid w:val="2281F6B6"/>
    <w:rsid w:val="229B993C"/>
    <w:rsid w:val="22A13440"/>
    <w:rsid w:val="22B4A382"/>
    <w:rsid w:val="22E52E6E"/>
    <w:rsid w:val="22E95D33"/>
    <w:rsid w:val="23119244"/>
    <w:rsid w:val="23133BD8"/>
    <w:rsid w:val="23396A67"/>
    <w:rsid w:val="233BAAFC"/>
    <w:rsid w:val="233F97AE"/>
    <w:rsid w:val="23408129"/>
    <w:rsid w:val="234613B2"/>
    <w:rsid w:val="234F19E5"/>
    <w:rsid w:val="236764BC"/>
    <w:rsid w:val="236D5899"/>
    <w:rsid w:val="237469E7"/>
    <w:rsid w:val="23767834"/>
    <w:rsid w:val="237A7CF5"/>
    <w:rsid w:val="2388C6E2"/>
    <w:rsid w:val="238A2ADA"/>
    <w:rsid w:val="239BFDD1"/>
    <w:rsid w:val="23A6D1C8"/>
    <w:rsid w:val="23AB9685"/>
    <w:rsid w:val="23CD80AE"/>
    <w:rsid w:val="23CE8DEB"/>
    <w:rsid w:val="23EB7270"/>
    <w:rsid w:val="23F7B72E"/>
    <w:rsid w:val="23F8B2E0"/>
    <w:rsid w:val="23FEAF17"/>
    <w:rsid w:val="2406E7AC"/>
    <w:rsid w:val="24112F54"/>
    <w:rsid w:val="24120BA7"/>
    <w:rsid w:val="24127C5B"/>
    <w:rsid w:val="2437FD87"/>
    <w:rsid w:val="246AA2D9"/>
    <w:rsid w:val="248486F1"/>
    <w:rsid w:val="24852D94"/>
    <w:rsid w:val="248DE1C0"/>
    <w:rsid w:val="249717E6"/>
    <w:rsid w:val="24B0D08D"/>
    <w:rsid w:val="24B18C58"/>
    <w:rsid w:val="24BB55FE"/>
    <w:rsid w:val="24BD1A60"/>
    <w:rsid w:val="24C56173"/>
    <w:rsid w:val="24D38A10"/>
    <w:rsid w:val="24E63C37"/>
    <w:rsid w:val="24E910DB"/>
    <w:rsid w:val="24EEA723"/>
    <w:rsid w:val="24EFC65B"/>
    <w:rsid w:val="24F51C2A"/>
    <w:rsid w:val="24FB7E21"/>
    <w:rsid w:val="24FC3473"/>
    <w:rsid w:val="25006B30"/>
    <w:rsid w:val="2508B593"/>
    <w:rsid w:val="2530D87F"/>
    <w:rsid w:val="253881B9"/>
    <w:rsid w:val="2545B84E"/>
    <w:rsid w:val="2546CB4E"/>
    <w:rsid w:val="254937ED"/>
    <w:rsid w:val="25498CD2"/>
    <w:rsid w:val="255003C3"/>
    <w:rsid w:val="2557B461"/>
    <w:rsid w:val="2563D02A"/>
    <w:rsid w:val="256D7A53"/>
    <w:rsid w:val="25706B01"/>
    <w:rsid w:val="25767FBC"/>
    <w:rsid w:val="257681AD"/>
    <w:rsid w:val="2577262E"/>
    <w:rsid w:val="257D8DC9"/>
    <w:rsid w:val="259558DE"/>
    <w:rsid w:val="259FAC52"/>
    <w:rsid w:val="25D79C25"/>
    <w:rsid w:val="25E86995"/>
    <w:rsid w:val="25ED53B3"/>
    <w:rsid w:val="25EFA004"/>
    <w:rsid w:val="26023D1B"/>
    <w:rsid w:val="2602A16F"/>
    <w:rsid w:val="2618AAEB"/>
    <w:rsid w:val="2619BFEA"/>
    <w:rsid w:val="262FAD27"/>
    <w:rsid w:val="2632E847"/>
    <w:rsid w:val="263B0F50"/>
    <w:rsid w:val="264DA6D4"/>
    <w:rsid w:val="2653CA74"/>
    <w:rsid w:val="26545851"/>
    <w:rsid w:val="2659A956"/>
    <w:rsid w:val="267D8B7F"/>
    <w:rsid w:val="26828A98"/>
    <w:rsid w:val="268BEA66"/>
    <w:rsid w:val="26B980A8"/>
    <w:rsid w:val="26C1F30B"/>
    <w:rsid w:val="26CFF53B"/>
    <w:rsid w:val="26DB656D"/>
    <w:rsid w:val="26DFC91D"/>
    <w:rsid w:val="2700C2B7"/>
    <w:rsid w:val="270195AE"/>
    <w:rsid w:val="2722A2FB"/>
    <w:rsid w:val="27252744"/>
    <w:rsid w:val="2726AB3A"/>
    <w:rsid w:val="272ADDBC"/>
    <w:rsid w:val="2737039B"/>
    <w:rsid w:val="273DD88B"/>
    <w:rsid w:val="274EB234"/>
    <w:rsid w:val="2751623F"/>
    <w:rsid w:val="275EA53A"/>
    <w:rsid w:val="27728851"/>
    <w:rsid w:val="277328CD"/>
    <w:rsid w:val="278439F6"/>
    <w:rsid w:val="279A42FE"/>
    <w:rsid w:val="27AF20B1"/>
    <w:rsid w:val="27B36854"/>
    <w:rsid w:val="27C2D50B"/>
    <w:rsid w:val="27C5EB92"/>
    <w:rsid w:val="27F7821F"/>
    <w:rsid w:val="2802B911"/>
    <w:rsid w:val="280B9C0F"/>
    <w:rsid w:val="280D4C09"/>
    <w:rsid w:val="28118488"/>
    <w:rsid w:val="281E255D"/>
    <w:rsid w:val="282EB1A7"/>
    <w:rsid w:val="28342248"/>
    <w:rsid w:val="284C80EE"/>
    <w:rsid w:val="284FBDAA"/>
    <w:rsid w:val="285280B7"/>
    <w:rsid w:val="285DC34B"/>
    <w:rsid w:val="2878859F"/>
    <w:rsid w:val="288BF167"/>
    <w:rsid w:val="2896FE5F"/>
    <w:rsid w:val="28980253"/>
    <w:rsid w:val="289897B2"/>
    <w:rsid w:val="289B3409"/>
    <w:rsid w:val="289EEA87"/>
    <w:rsid w:val="28A1F936"/>
    <w:rsid w:val="28A3A284"/>
    <w:rsid w:val="28ADA899"/>
    <w:rsid w:val="28BA7390"/>
    <w:rsid w:val="28C05774"/>
    <w:rsid w:val="28CDA5EC"/>
    <w:rsid w:val="28D2D3FC"/>
    <w:rsid w:val="28D94533"/>
    <w:rsid w:val="28FD7351"/>
    <w:rsid w:val="290BEE29"/>
    <w:rsid w:val="291B26E9"/>
    <w:rsid w:val="2928F301"/>
    <w:rsid w:val="292E56C9"/>
    <w:rsid w:val="293FDC67"/>
    <w:rsid w:val="2960716F"/>
    <w:rsid w:val="296E273A"/>
    <w:rsid w:val="2975AF3D"/>
    <w:rsid w:val="297C4B41"/>
    <w:rsid w:val="29860003"/>
    <w:rsid w:val="2993C83B"/>
    <w:rsid w:val="2999B7A5"/>
    <w:rsid w:val="299BE153"/>
    <w:rsid w:val="299E7405"/>
    <w:rsid w:val="299EAAE6"/>
    <w:rsid w:val="29A80414"/>
    <w:rsid w:val="29B74852"/>
    <w:rsid w:val="29B8A717"/>
    <w:rsid w:val="29BB699E"/>
    <w:rsid w:val="29D77C03"/>
    <w:rsid w:val="29DA5433"/>
    <w:rsid w:val="29EFBC7C"/>
    <w:rsid w:val="29FADDA7"/>
    <w:rsid w:val="2A0D9C71"/>
    <w:rsid w:val="2A31CCAD"/>
    <w:rsid w:val="2A3279DC"/>
    <w:rsid w:val="2A3DC40C"/>
    <w:rsid w:val="2A4A63E9"/>
    <w:rsid w:val="2A5B8529"/>
    <w:rsid w:val="2A60E144"/>
    <w:rsid w:val="2A6EA45D"/>
    <w:rsid w:val="2A80BCA8"/>
    <w:rsid w:val="2A8AFE80"/>
    <w:rsid w:val="2A91D193"/>
    <w:rsid w:val="2A932EBF"/>
    <w:rsid w:val="2A963C7A"/>
    <w:rsid w:val="2A9C722D"/>
    <w:rsid w:val="2AA3C8F8"/>
    <w:rsid w:val="2AA73F0B"/>
    <w:rsid w:val="2AB2D460"/>
    <w:rsid w:val="2AC36CC9"/>
    <w:rsid w:val="2AC3B3DB"/>
    <w:rsid w:val="2ACC06AE"/>
    <w:rsid w:val="2ACCB0E8"/>
    <w:rsid w:val="2AD24582"/>
    <w:rsid w:val="2ADB2078"/>
    <w:rsid w:val="2ADBBA1C"/>
    <w:rsid w:val="2AE84CDA"/>
    <w:rsid w:val="2AF50A15"/>
    <w:rsid w:val="2AF65F1E"/>
    <w:rsid w:val="2AF7C2F3"/>
    <w:rsid w:val="2AFF50D7"/>
    <w:rsid w:val="2B0890F4"/>
    <w:rsid w:val="2B0F2D2C"/>
    <w:rsid w:val="2B122970"/>
    <w:rsid w:val="2B20F16A"/>
    <w:rsid w:val="2B2AD0C4"/>
    <w:rsid w:val="2B36A5C0"/>
    <w:rsid w:val="2B3EEA99"/>
    <w:rsid w:val="2B41C72E"/>
    <w:rsid w:val="2B505051"/>
    <w:rsid w:val="2B527DA2"/>
    <w:rsid w:val="2B950FA5"/>
    <w:rsid w:val="2B9C636D"/>
    <w:rsid w:val="2BB3A8EE"/>
    <w:rsid w:val="2BB8CE56"/>
    <w:rsid w:val="2BC65EF6"/>
    <w:rsid w:val="2BCCF508"/>
    <w:rsid w:val="2BF4C0D4"/>
    <w:rsid w:val="2C0D3434"/>
    <w:rsid w:val="2C19D99A"/>
    <w:rsid w:val="2C1DA4D2"/>
    <w:rsid w:val="2C23B853"/>
    <w:rsid w:val="2C2786AE"/>
    <w:rsid w:val="2C3373F6"/>
    <w:rsid w:val="2C4C4C59"/>
    <w:rsid w:val="2C5495B4"/>
    <w:rsid w:val="2C58478D"/>
    <w:rsid w:val="2C7B59C3"/>
    <w:rsid w:val="2C995490"/>
    <w:rsid w:val="2CAAA6A0"/>
    <w:rsid w:val="2CAAF42D"/>
    <w:rsid w:val="2CB33872"/>
    <w:rsid w:val="2CBB3A8B"/>
    <w:rsid w:val="2CC0A2B4"/>
    <w:rsid w:val="2CC30BF8"/>
    <w:rsid w:val="2CCC4D12"/>
    <w:rsid w:val="2CDEA89B"/>
    <w:rsid w:val="2CF9B9A2"/>
    <w:rsid w:val="2CFB1282"/>
    <w:rsid w:val="2D20E31B"/>
    <w:rsid w:val="2D2668BB"/>
    <w:rsid w:val="2D2860CD"/>
    <w:rsid w:val="2D360E38"/>
    <w:rsid w:val="2D431D7B"/>
    <w:rsid w:val="2D44E980"/>
    <w:rsid w:val="2D65040E"/>
    <w:rsid w:val="2D9F2D9F"/>
    <w:rsid w:val="2DA8A669"/>
    <w:rsid w:val="2DA90495"/>
    <w:rsid w:val="2DAD5AFE"/>
    <w:rsid w:val="2DD1C257"/>
    <w:rsid w:val="2DDD447E"/>
    <w:rsid w:val="2DEF74D3"/>
    <w:rsid w:val="2DEF9B6E"/>
    <w:rsid w:val="2DF417EE"/>
    <w:rsid w:val="2E0857C3"/>
    <w:rsid w:val="2E0CC8F3"/>
    <w:rsid w:val="2E232F1E"/>
    <w:rsid w:val="2E33E292"/>
    <w:rsid w:val="2E390026"/>
    <w:rsid w:val="2E5073DE"/>
    <w:rsid w:val="2E64694A"/>
    <w:rsid w:val="2E7BD5E4"/>
    <w:rsid w:val="2E9BDC89"/>
    <w:rsid w:val="2EA4554A"/>
    <w:rsid w:val="2EB79744"/>
    <w:rsid w:val="2EBC25A8"/>
    <w:rsid w:val="2ED450DF"/>
    <w:rsid w:val="2EEC6953"/>
    <w:rsid w:val="2EF0F984"/>
    <w:rsid w:val="2EF76CF8"/>
    <w:rsid w:val="2F0C6C05"/>
    <w:rsid w:val="2F0E4C4B"/>
    <w:rsid w:val="2F1386E1"/>
    <w:rsid w:val="2F3279FD"/>
    <w:rsid w:val="2F36377E"/>
    <w:rsid w:val="2F4D9A5B"/>
    <w:rsid w:val="2F569F18"/>
    <w:rsid w:val="2F619D92"/>
    <w:rsid w:val="2F621CEF"/>
    <w:rsid w:val="2F6B1AAE"/>
    <w:rsid w:val="2F732EAE"/>
    <w:rsid w:val="2F742C22"/>
    <w:rsid w:val="2F835A10"/>
    <w:rsid w:val="2F9BADA0"/>
    <w:rsid w:val="2F9C98EB"/>
    <w:rsid w:val="2FA0F931"/>
    <w:rsid w:val="2FB185F8"/>
    <w:rsid w:val="2FC53D9A"/>
    <w:rsid w:val="2FDACF71"/>
    <w:rsid w:val="2FDEBF0C"/>
    <w:rsid w:val="2FE4320B"/>
    <w:rsid w:val="300CC7F1"/>
    <w:rsid w:val="3016EE53"/>
    <w:rsid w:val="3018E6D1"/>
    <w:rsid w:val="302552AA"/>
    <w:rsid w:val="3032B344"/>
    <w:rsid w:val="303E4597"/>
    <w:rsid w:val="30414406"/>
    <w:rsid w:val="30474B69"/>
    <w:rsid w:val="304BDBA1"/>
    <w:rsid w:val="305A7A4E"/>
    <w:rsid w:val="306C1B61"/>
    <w:rsid w:val="30702140"/>
    <w:rsid w:val="30727786"/>
    <w:rsid w:val="307F7723"/>
    <w:rsid w:val="308839B4"/>
    <w:rsid w:val="308BDEEF"/>
    <w:rsid w:val="308DA557"/>
    <w:rsid w:val="309EC070"/>
    <w:rsid w:val="309FC1E4"/>
    <w:rsid w:val="30AC7D0B"/>
    <w:rsid w:val="30B40A25"/>
    <w:rsid w:val="30B7E7B6"/>
    <w:rsid w:val="30C5D17D"/>
    <w:rsid w:val="30C854EC"/>
    <w:rsid w:val="30DEE7F4"/>
    <w:rsid w:val="30E0472B"/>
    <w:rsid w:val="30E50CA9"/>
    <w:rsid w:val="30FA4004"/>
    <w:rsid w:val="3105B2D5"/>
    <w:rsid w:val="310E084E"/>
    <w:rsid w:val="311213B1"/>
    <w:rsid w:val="3119E824"/>
    <w:rsid w:val="311CA0D7"/>
    <w:rsid w:val="3127C128"/>
    <w:rsid w:val="312913BB"/>
    <w:rsid w:val="312935C6"/>
    <w:rsid w:val="3143034B"/>
    <w:rsid w:val="314A61FC"/>
    <w:rsid w:val="315C4539"/>
    <w:rsid w:val="315ECEB1"/>
    <w:rsid w:val="316E9059"/>
    <w:rsid w:val="31708006"/>
    <w:rsid w:val="318921ED"/>
    <w:rsid w:val="3195A1A9"/>
    <w:rsid w:val="31B63DA3"/>
    <w:rsid w:val="31BB5CF9"/>
    <w:rsid w:val="31CD2AC5"/>
    <w:rsid w:val="31D20671"/>
    <w:rsid w:val="31F6D9E1"/>
    <w:rsid w:val="32072509"/>
    <w:rsid w:val="32209BDC"/>
    <w:rsid w:val="3264254D"/>
    <w:rsid w:val="3267010D"/>
    <w:rsid w:val="32701012"/>
    <w:rsid w:val="3272A47C"/>
    <w:rsid w:val="32748832"/>
    <w:rsid w:val="3275ECF9"/>
    <w:rsid w:val="329E4519"/>
    <w:rsid w:val="32A59F48"/>
    <w:rsid w:val="32AF88B5"/>
    <w:rsid w:val="32B87177"/>
    <w:rsid w:val="32C5BDE9"/>
    <w:rsid w:val="32C69E15"/>
    <w:rsid w:val="32D7C2CD"/>
    <w:rsid w:val="3301234E"/>
    <w:rsid w:val="330C4CEF"/>
    <w:rsid w:val="3311729A"/>
    <w:rsid w:val="331734AE"/>
    <w:rsid w:val="33342B05"/>
    <w:rsid w:val="3337DA3E"/>
    <w:rsid w:val="33522A32"/>
    <w:rsid w:val="336C2052"/>
    <w:rsid w:val="33B28BFF"/>
    <w:rsid w:val="33CBCDC1"/>
    <w:rsid w:val="33D6C710"/>
    <w:rsid w:val="33E03A49"/>
    <w:rsid w:val="34247487"/>
    <w:rsid w:val="343BA836"/>
    <w:rsid w:val="34458DFA"/>
    <w:rsid w:val="34472369"/>
    <w:rsid w:val="3457BCF6"/>
    <w:rsid w:val="3462DC02"/>
    <w:rsid w:val="346A69C9"/>
    <w:rsid w:val="3478EFEA"/>
    <w:rsid w:val="348B74B8"/>
    <w:rsid w:val="34941353"/>
    <w:rsid w:val="34A02FCA"/>
    <w:rsid w:val="34A81D50"/>
    <w:rsid w:val="34AE99EA"/>
    <w:rsid w:val="34B5E614"/>
    <w:rsid w:val="34B61D94"/>
    <w:rsid w:val="34BC4C41"/>
    <w:rsid w:val="34C38DA5"/>
    <w:rsid w:val="34CAFFAE"/>
    <w:rsid w:val="34D1F422"/>
    <w:rsid w:val="34E1D473"/>
    <w:rsid w:val="34F4B90C"/>
    <w:rsid w:val="3517DB62"/>
    <w:rsid w:val="351A4A55"/>
    <w:rsid w:val="351B8862"/>
    <w:rsid w:val="351F3F12"/>
    <w:rsid w:val="3528A32B"/>
    <w:rsid w:val="35360682"/>
    <w:rsid w:val="354F8F6C"/>
    <w:rsid w:val="355443B6"/>
    <w:rsid w:val="35559F16"/>
    <w:rsid w:val="355BAAD7"/>
    <w:rsid w:val="3565FACD"/>
    <w:rsid w:val="35673D98"/>
    <w:rsid w:val="35677205"/>
    <w:rsid w:val="359146CA"/>
    <w:rsid w:val="35AC28F4"/>
    <w:rsid w:val="35AEB1F3"/>
    <w:rsid w:val="35C1234E"/>
    <w:rsid w:val="35D19AD1"/>
    <w:rsid w:val="35D639E5"/>
    <w:rsid w:val="35E4F6CF"/>
    <w:rsid w:val="35E96111"/>
    <w:rsid w:val="35F1DF38"/>
    <w:rsid w:val="3612BBD8"/>
    <w:rsid w:val="36137020"/>
    <w:rsid w:val="3614C04B"/>
    <w:rsid w:val="361890DF"/>
    <w:rsid w:val="361FA04A"/>
    <w:rsid w:val="362904EE"/>
    <w:rsid w:val="362AA48B"/>
    <w:rsid w:val="3630139A"/>
    <w:rsid w:val="363B3306"/>
    <w:rsid w:val="36466010"/>
    <w:rsid w:val="3652BFCD"/>
    <w:rsid w:val="3655418B"/>
    <w:rsid w:val="365EF479"/>
    <w:rsid w:val="366DCC7F"/>
    <w:rsid w:val="3691098E"/>
    <w:rsid w:val="36A09BE8"/>
    <w:rsid w:val="36CC2A46"/>
    <w:rsid w:val="36D1A66A"/>
    <w:rsid w:val="36E64871"/>
    <w:rsid w:val="36E7902A"/>
    <w:rsid w:val="36EAFACE"/>
    <w:rsid w:val="36EB5FCD"/>
    <w:rsid w:val="36EC0CAC"/>
    <w:rsid w:val="36F01417"/>
    <w:rsid w:val="371080E0"/>
    <w:rsid w:val="37172DF8"/>
    <w:rsid w:val="371D80D8"/>
    <w:rsid w:val="371E9D1A"/>
    <w:rsid w:val="37244AFE"/>
    <w:rsid w:val="3729421C"/>
    <w:rsid w:val="37294F67"/>
    <w:rsid w:val="372AE488"/>
    <w:rsid w:val="373538AF"/>
    <w:rsid w:val="373B4DE8"/>
    <w:rsid w:val="373C8207"/>
    <w:rsid w:val="3750474C"/>
    <w:rsid w:val="37544791"/>
    <w:rsid w:val="3766FBB7"/>
    <w:rsid w:val="376F4391"/>
    <w:rsid w:val="3779DF40"/>
    <w:rsid w:val="378170E8"/>
    <w:rsid w:val="37825BA7"/>
    <w:rsid w:val="37950AA8"/>
    <w:rsid w:val="379B8EBB"/>
    <w:rsid w:val="379E3665"/>
    <w:rsid w:val="37A3C30D"/>
    <w:rsid w:val="37B090AC"/>
    <w:rsid w:val="37B9FC25"/>
    <w:rsid w:val="37BFB39D"/>
    <w:rsid w:val="37CDDCF7"/>
    <w:rsid w:val="37D4867D"/>
    <w:rsid w:val="37EDC06E"/>
    <w:rsid w:val="37FAFF32"/>
    <w:rsid w:val="38047344"/>
    <w:rsid w:val="380A373A"/>
    <w:rsid w:val="3816E1FE"/>
    <w:rsid w:val="38347603"/>
    <w:rsid w:val="3837E390"/>
    <w:rsid w:val="383BBC48"/>
    <w:rsid w:val="383BCC95"/>
    <w:rsid w:val="383DC529"/>
    <w:rsid w:val="384A745F"/>
    <w:rsid w:val="384F7C24"/>
    <w:rsid w:val="385BA6A4"/>
    <w:rsid w:val="3865F097"/>
    <w:rsid w:val="3867FC9E"/>
    <w:rsid w:val="3880E982"/>
    <w:rsid w:val="3887302E"/>
    <w:rsid w:val="3899681A"/>
    <w:rsid w:val="389F3EE4"/>
    <w:rsid w:val="389F3F14"/>
    <w:rsid w:val="38B3421D"/>
    <w:rsid w:val="38D21B55"/>
    <w:rsid w:val="38DC9F4D"/>
    <w:rsid w:val="38DD37FB"/>
    <w:rsid w:val="38DDC95F"/>
    <w:rsid w:val="38EBB73C"/>
    <w:rsid w:val="38F017F2"/>
    <w:rsid w:val="3902B54A"/>
    <w:rsid w:val="390A45A0"/>
    <w:rsid w:val="3914FF9F"/>
    <w:rsid w:val="392D4E37"/>
    <w:rsid w:val="3931881C"/>
    <w:rsid w:val="39437B31"/>
    <w:rsid w:val="3945E588"/>
    <w:rsid w:val="39473B3F"/>
    <w:rsid w:val="3947DB77"/>
    <w:rsid w:val="394AB079"/>
    <w:rsid w:val="3950B963"/>
    <w:rsid w:val="395C6774"/>
    <w:rsid w:val="3968DF72"/>
    <w:rsid w:val="3976F728"/>
    <w:rsid w:val="3978C695"/>
    <w:rsid w:val="3989984E"/>
    <w:rsid w:val="3994079A"/>
    <w:rsid w:val="3997352B"/>
    <w:rsid w:val="399AFC4A"/>
    <w:rsid w:val="39AB967D"/>
    <w:rsid w:val="39B481A7"/>
    <w:rsid w:val="39BFA162"/>
    <w:rsid w:val="39C9B669"/>
    <w:rsid w:val="39CA9EB8"/>
    <w:rsid w:val="39D83CAA"/>
    <w:rsid w:val="39E55499"/>
    <w:rsid w:val="39F85164"/>
    <w:rsid w:val="39FFE7EF"/>
    <w:rsid w:val="3A154B42"/>
    <w:rsid w:val="3A18F5B5"/>
    <w:rsid w:val="3A33B0E4"/>
    <w:rsid w:val="3A454044"/>
    <w:rsid w:val="3A519632"/>
    <w:rsid w:val="3A5BEBC0"/>
    <w:rsid w:val="3A5CF518"/>
    <w:rsid w:val="3A6C291A"/>
    <w:rsid w:val="3A6F2D63"/>
    <w:rsid w:val="3A7E3ADD"/>
    <w:rsid w:val="3A87879D"/>
    <w:rsid w:val="3A894E90"/>
    <w:rsid w:val="3A8E29BC"/>
    <w:rsid w:val="3AB2D740"/>
    <w:rsid w:val="3AB7AED5"/>
    <w:rsid w:val="3ABAC58F"/>
    <w:rsid w:val="3ABDC76B"/>
    <w:rsid w:val="3ABDF7D7"/>
    <w:rsid w:val="3ABEFD41"/>
    <w:rsid w:val="3AC5505B"/>
    <w:rsid w:val="3AC7B70B"/>
    <w:rsid w:val="3ACB7259"/>
    <w:rsid w:val="3AE2D4B2"/>
    <w:rsid w:val="3AE3D5A5"/>
    <w:rsid w:val="3AEA3D99"/>
    <w:rsid w:val="3AF3DCD4"/>
    <w:rsid w:val="3B0B9A94"/>
    <w:rsid w:val="3B1923FC"/>
    <w:rsid w:val="3B2EF807"/>
    <w:rsid w:val="3B3BA0D5"/>
    <w:rsid w:val="3B422FC9"/>
    <w:rsid w:val="3B655578"/>
    <w:rsid w:val="3B6BFBF7"/>
    <w:rsid w:val="3B73CD09"/>
    <w:rsid w:val="3B777437"/>
    <w:rsid w:val="3B9C7ED4"/>
    <w:rsid w:val="3BB0B63C"/>
    <w:rsid w:val="3BB778E9"/>
    <w:rsid w:val="3BBA78FB"/>
    <w:rsid w:val="3BC456F7"/>
    <w:rsid w:val="3BC77E22"/>
    <w:rsid w:val="3BD0EC9B"/>
    <w:rsid w:val="3BD7B8A0"/>
    <w:rsid w:val="3BDCD0BB"/>
    <w:rsid w:val="3BDCDA6E"/>
    <w:rsid w:val="3BE063EC"/>
    <w:rsid w:val="3BE92558"/>
    <w:rsid w:val="3C04BA31"/>
    <w:rsid w:val="3C0AFDC4"/>
    <w:rsid w:val="3C0B6930"/>
    <w:rsid w:val="3C312254"/>
    <w:rsid w:val="3C3492D5"/>
    <w:rsid w:val="3C44643C"/>
    <w:rsid w:val="3C46BA1B"/>
    <w:rsid w:val="3C60C7AA"/>
    <w:rsid w:val="3C72C382"/>
    <w:rsid w:val="3C7EA513"/>
    <w:rsid w:val="3CFCEFDE"/>
    <w:rsid w:val="3D1DD4AA"/>
    <w:rsid w:val="3D1E6054"/>
    <w:rsid w:val="3D24E073"/>
    <w:rsid w:val="3D2DBB8F"/>
    <w:rsid w:val="3D32B77C"/>
    <w:rsid w:val="3D39942E"/>
    <w:rsid w:val="3D3FE2E6"/>
    <w:rsid w:val="3D4237FB"/>
    <w:rsid w:val="3D47F07F"/>
    <w:rsid w:val="3D486979"/>
    <w:rsid w:val="3D593FA9"/>
    <w:rsid w:val="3D5AA6C0"/>
    <w:rsid w:val="3D70998F"/>
    <w:rsid w:val="3DAFB2ED"/>
    <w:rsid w:val="3DB19F49"/>
    <w:rsid w:val="3DB73AD9"/>
    <w:rsid w:val="3DF82B9E"/>
    <w:rsid w:val="3E03985E"/>
    <w:rsid w:val="3E08F245"/>
    <w:rsid w:val="3E1A7AD5"/>
    <w:rsid w:val="3E37222C"/>
    <w:rsid w:val="3E397024"/>
    <w:rsid w:val="3E43C801"/>
    <w:rsid w:val="3E522A1A"/>
    <w:rsid w:val="3E5680AE"/>
    <w:rsid w:val="3E793A3B"/>
    <w:rsid w:val="3E79C48D"/>
    <w:rsid w:val="3E8307A3"/>
    <w:rsid w:val="3E88824B"/>
    <w:rsid w:val="3E96B163"/>
    <w:rsid w:val="3EB698E1"/>
    <w:rsid w:val="3EB779F0"/>
    <w:rsid w:val="3EF6728B"/>
    <w:rsid w:val="3F2A5868"/>
    <w:rsid w:val="3F30663B"/>
    <w:rsid w:val="3F530B3A"/>
    <w:rsid w:val="3F531474"/>
    <w:rsid w:val="3F697FC2"/>
    <w:rsid w:val="3F838FCD"/>
    <w:rsid w:val="3F9B9FF3"/>
    <w:rsid w:val="3F9FAFF3"/>
    <w:rsid w:val="3FB645D5"/>
    <w:rsid w:val="3FC249BC"/>
    <w:rsid w:val="3FC568EE"/>
    <w:rsid w:val="3FD502EC"/>
    <w:rsid w:val="3FDBA67F"/>
    <w:rsid w:val="3FDDB8AD"/>
    <w:rsid w:val="3FDE1DBE"/>
    <w:rsid w:val="3FE70BF9"/>
    <w:rsid w:val="3FF646F8"/>
    <w:rsid w:val="3FF8904F"/>
    <w:rsid w:val="3FFD1002"/>
    <w:rsid w:val="4001FF5B"/>
    <w:rsid w:val="40070B99"/>
    <w:rsid w:val="4007C045"/>
    <w:rsid w:val="400C1704"/>
    <w:rsid w:val="400C7A0A"/>
    <w:rsid w:val="4012B3E9"/>
    <w:rsid w:val="4024D280"/>
    <w:rsid w:val="40258467"/>
    <w:rsid w:val="403C584E"/>
    <w:rsid w:val="404366F8"/>
    <w:rsid w:val="4056E609"/>
    <w:rsid w:val="4078E744"/>
    <w:rsid w:val="407A575D"/>
    <w:rsid w:val="407FF033"/>
    <w:rsid w:val="40825E51"/>
    <w:rsid w:val="408996D8"/>
    <w:rsid w:val="40A49C20"/>
    <w:rsid w:val="40A9F03F"/>
    <w:rsid w:val="40B30E3F"/>
    <w:rsid w:val="40B836DF"/>
    <w:rsid w:val="40C07153"/>
    <w:rsid w:val="40C907D1"/>
    <w:rsid w:val="40D277BA"/>
    <w:rsid w:val="40D815F3"/>
    <w:rsid w:val="40E0F13F"/>
    <w:rsid w:val="40E31000"/>
    <w:rsid w:val="40F6C921"/>
    <w:rsid w:val="410077AB"/>
    <w:rsid w:val="4101E374"/>
    <w:rsid w:val="410763BB"/>
    <w:rsid w:val="412C3E31"/>
    <w:rsid w:val="412F356B"/>
    <w:rsid w:val="413F0951"/>
    <w:rsid w:val="4147ECDE"/>
    <w:rsid w:val="4155F2D4"/>
    <w:rsid w:val="41588F64"/>
    <w:rsid w:val="4179890E"/>
    <w:rsid w:val="41AE844A"/>
    <w:rsid w:val="41B32B7F"/>
    <w:rsid w:val="41B82611"/>
    <w:rsid w:val="41B9DA6D"/>
    <w:rsid w:val="41BFBF21"/>
    <w:rsid w:val="41C0C2D1"/>
    <w:rsid w:val="41C2323A"/>
    <w:rsid w:val="41CB61DE"/>
    <w:rsid w:val="41CE2B4E"/>
    <w:rsid w:val="41D9D982"/>
    <w:rsid w:val="41DF2EBC"/>
    <w:rsid w:val="41EDE928"/>
    <w:rsid w:val="41F6EE7B"/>
    <w:rsid w:val="421AABB8"/>
    <w:rsid w:val="421B3E41"/>
    <w:rsid w:val="42242C9D"/>
    <w:rsid w:val="4225B50B"/>
    <w:rsid w:val="422C22C4"/>
    <w:rsid w:val="424DC8F1"/>
    <w:rsid w:val="424DEB1F"/>
    <w:rsid w:val="425D46BC"/>
    <w:rsid w:val="426BFFE9"/>
    <w:rsid w:val="426D3C7B"/>
    <w:rsid w:val="42726070"/>
    <w:rsid w:val="427E3FF7"/>
    <w:rsid w:val="4292A7B4"/>
    <w:rsid w:val="429C2360"/>
    <w:rsid w:val="42A8E422"/>
    <w:rsid w:val="42BDE925"/>
    <w:rsid w:val="42C67F5D"/>
    <w:rsid w:val="42CB78CC"/>
    <w:rsid w:val="42DF2F33"/>
    <w:rsid w:val="42E4F74B"/>
    <w:rsid w:val="42EC5AAA"/>
    <w:rsid w:val="42ED7DDB"/>
    <w:rsid w:val="42F24AFD"/>
    <w:rsid w:val="42FD841C"/>
    <w:rsid w:val="43030487"/>
    <w:rsid w:val="4331CBE6"/>
    <w:rsid w:val="43394107"/>
    <w:rsid w:val="4339AAB5"/>
    <w:rsid w:val="433D60EC"/>
    <w:rsid w:val="43449C5D"/>
    <w:rsid w:val="434A54AB"/>
    <w:rsid w:val="435A1891"/>
    <w:rsid w:val="4365672F"/>
    <w:rsid w:val="4378FABA"/>
    <w:rsid w:val="4385AC9E"/>
    <w:rsid w:val="4388A2C1"/>
    <w:rsid w:val="438B62D8"/>
    <w:rsid w:val="43961D1B"/>
    <w:rsid w:val="439B33E2"/>
    <w:rsid w:val="43A23932"/>
    <w:rsid w:val="43AC8B0D"/>
    <w:rsid w:val="43B7AAFD"/>
    <w:rsid w:val="43B84771"/>
    <w:rsid w:val="43C13D24"/>
    <w:rsid w:val="43C32338"/>
    <w:rsid w:val="43C7E2E9"/>
    <w:rsid w:val="43C93F48"/>
    <w:rsid w:val="43EBC9E2"/>
    <w:rsid w:val="43ED632E"/>
    <w:rsid w:val="43FDEF57"/>
    <w:rsid w:val="4412C65C"/>
    <w:rsid w:val="44280A5C"/>
    <w:rsid w:val="4436B7DA"/>
    <w:rsid w:val="443FA4BA"/>
    <w:rsid w:val="44431FD8"/>
    <w:rsid w:val="444CCCE7"/>
    <w:rsid w:val="44520E91"/>
    <w:rsid w:val="44526243"/>
    <w:rsid w:val="446ADC73"/>
    <w:rsid w:val="447507B5"/>
    <w:rsid w:val="4478685E"/>
    <w:rsid w:val="44832EB1"/>
    <w:rsid w:val="4494527D"/>
    <w:rsid w:val="44A8B1D2"/>
    <w:rsid w:val="44D26137"/>
    <w:rsid w:val="44D57B16"/>
    <w:rsid w:val="44E0A795"/>
    <w:rsid w:val="44E2CC9F"/>
    <w:rsid w:val="44F1ED3F"/>
    <w:rsid w:val="44F408E1"/>
    <w:rsid w:val="44F79083"/>
    <w:rsid w:val="45017F2C"/>
    <w:rsid w:val="4503FE8E"/>
    <w:rsid w:val="4508CA28"/>
    <w:rsid w:val="451FEC8C"/>
    <w:rsid w:val="45203F7B"/>
    <w:rsid w:val="4523669A"/>
    <w:rsid w:val="45288FF5"/>
    <w:rsid w:val="453C8C25"/>
    <w:rsid w:val="456D4BB6"/>
    <w:rsid w:val="45711D51"/>
    <w:rsid w:val="457181F8"/>
    <w:rsid w:val="4576B6D0"/>
    <w:rsid w:val="45798D70"/>
    <w:rsid w:val="457D9CC3"/>
    <w:rsid w:val="45950722"/>
    <w:rsid w:val="459B6165"/>
    <w:rsid w:val="45B9710A"/>
    <w:rsid w:val="45BCE287"/>
    <w:rsid w:val="45BE6FEA"/>
    <w:rsid w:val="45D11FE3"/>
    <w:rsid w:val="45D2883B"/>
    <w:rsid w:val="45E04384"/>
    <w:rsid w:val="45F5AAA6"/>
    <w:rsid w:val="46092341"/>
    <w:rsid w:val="460A7ACD"/>
    <w:rsid w:val="461CC5C3"/>
    <w:rsid w:val="4625CB3A"/>
    <w:rsid w:val="462E75F5"/>
    <w:rsid w:val="46333F09"/>
    <w:rsid w:val="465CAEE7"/>
    <w:rsid w:val="4661C924"/>
    <w:rsid w:val="46842EE3"/>
    <w:rsid w:val="468BF258"/>
    <w:rsid w:val="469D2D6B"/>
    <w:rsid w:val="46A1FF7F"/>
    <w:rsid w:val="46EF4BBF"/>
    <w:rsid w:val="46F3F2BA"/>
    <w:rsid w:val="46FED2EA"/>
    <w:rsid w:val="4708FC98"/>
    <w:rsid w:val="4717D40E"/>
    <w:rsid w:val="47274561"/>
    <w:rsid w:val="4737CD18"/>
    <w:rsid w:val="476F91F5"/>
    <w:rsid w:val="4794B550"/>
    <w:rsid w:val="47975895"/>
    <w:rsid w:val="47AB0EAA"/>
    <w:rsid w:val="47AB9C29"/>
    <w:rsid w:val="47C9E655"/>
    <w:rsid w:val="47D0F53F"/>
    <w:rsid w:val="47D86B23"/>
    <w:rsid w:val="47E03AE6"/>
    <w:rsid w:val="47EAF14F"/>
    <w:rsid w:val="47EC8558"/>
    <w:rsid w:val="47FBD118"/>
    <w:rsid w:val="48077E76"/>
    <w:rsid w:val="4810259F"/>
    <w:rsid w:val="482C9858"/>
    <w:rsid w:val="4834FF06"/>
    <w:rsid w:val="483B3E53"/>
    <w:rsid w:val="4846E46B"/>
    <w:rsid w:val="484CF385"/>
    <w:rsid w:val="484F953F"/>
    <w:rsid w:val="485E9E2C"/>
    <w:rsid w:val="4868309F"/>
    <w:rsid w:val="48731135"/>
    <w:rsid w:val="4874B0DF"/>
    <w:rsid w:val="488C4155"/>
    <w:rsid w:val="488C8B1F"/>
    <w:rsid w:val="488DD813"/>
    <w:rsid w:val="488E5EFA"/>
    <w:rsid w:val="4890E186"/>
    <w:rsid w:val="489BBA36"/>
    <w:rsid w:val="48A20DBD"/>
    <w:rsid w:val="48A6B05A"/>
    <w:rsid w:val="48AA61E0"/>
    <w:rsid w:val="48AD461C"/>
    <w:rsid w:val="48C9FF7B"/>
    <w:rsid w:val="48CA47D8"/>
    <w:rsid w:val="48CAD70F"/>
    <w:rsid w:val="48CAE67B"/>
    <w:rsid w:val="48CBBCF4"/>
    <w:rsid w:val="48D9502F"/>
    <w:rsid w:val="48E6E8CA"/>
    <w:rsid w:val="48E71312"/>
    <w:rsid w:val="48FFF196"/>
    <w:rsid w:val="49267B67"/>
    <w:rsid w:val="4926F51C"/>
    <w:rsid w:val="492B673F"/>
    <w:rsid w:val="492D2EE9"/>
    <w:rsid w:val="4949FBF7"/>
    <w:rsid w:val="49599541"/>
    <w:rsid w:val="49618C81"/>
    <w:rsid w:val="49659518"/>
    <w:rsid w:val="498252FE"/>
    <w:rsid w:val="499CE1FB"/>
    <w:rsid w:val="49B9962F"/>
    <w:rsid w:val="49C44CEA"/>
    <w:rsid w:val="49CA8DC1"/>
    <w:rsid w:val="49DCCD23"/>
    <w:rsid w:val="49E9287F"/>
    <w:rsid w:val="49EEB5B4"/>
    <w:rsid w:val="49F41105"/>
    <w:rsid w:val="49F41F9E"/>
    <w:rsid w:val="49FA6E8D"/>
    <w:rsid w:val="4A04D0E2"/>
    <w:rsid w:val="4A098723"/>
    <w:rsid w:val="4A20CB4B"/>
    <w:rsid w:val="4A343991"/>
    <w:rsid w:val="4A3734F4"/>
    <w:rsid w:val="4A3C18CF"/>
    <w:rsid w:val="4A51C234"/>
    <w:rsid w:val="4A54B62E"/>
    <w:rsid w:val="4A660C20"/>
    <w:rsid w:val="4A6756BE"/>
    <w:rsid w:val="4A6CE4A4"/>
    <w:rsid w:val="4A842E20"/>
    <w:rsid w:val="4A964704"/>
    <w:rsid w:val="4A97DA22"/>
    <w:rsid w:val="4AA1A032"/>
    <w:rsid w:val="4AA5F95E"/>
    <w:rsid w:val="4ABE5273"/>
    <w:rsid w:val="4AC21DAB"/>
    <w:rsid w:val="4AC9227E"/>
    <w:rsid w:val="4ACCA2D1"/>
    <w:rsid w:val="4ADF2B9F"/>
    <w:rsid w:val="4ADFE25B"/>
    <w:rsid w:val="4AEB69CD"/>
    <w:rsid w:val="4AF48968"/>
    <w:rsid w:val="4B19F5E7"/>
    <w:rsid w:val="4B1FE139"/>
    <w:rsid w:val="4B2847C4"/>
    <w:rsid w:val="4B2BCDA5"/>
    <w:rsid w:val="4B2D829E"/>
    <w:rsid w:val="4B32A1F8"/>
    <w:rsid w:val="4B3A6E47"/>
    <w:rsid w:val="4B4C1DC4"/>
    <w:rsid w:val="4B50593F"/>
    <w:rsid w:val="4B556690"/>
    <w:rsid w:val="4B5902F7"/>
    <w:rsid w:val="4B5E26E7"/>
    <w:rsid w:val="4B70982B"/>
    <w:rsid w:val="4B7630AC"/>
    <w:rsid w:val="4B766EB2"/>
    <w:rsid w:val="4B7D1691"/>
    <w:rsid w:val="4B8367BC"/>
    <w:rsid w:val="4B97DCFA"/>
    <w:rsid w:val="4B9CF379"/>
    <w:rsid w:val="4BA79D29"/>
    <w:rsid w:val="4BAAA054"/>
    <w:rsid w:val="4BD756A0"/>
    <w:rsid w:val="4BF2182B"/>
    <w:rsid w:val="4BF43275"/>
    <w:rsid w:val="4C0367D1"/>
    <w:rsid w:val="4C0ED3E1"/>
    <w:rsid w:val="4C123706"/>
    <w:rsid w:val="4C15FAF2"/>
    <w:rsid w:val="4C254BB8"/>
    <w:rsid w:val="4C31ABCA"/>
    <w:rsid w:val="4C34E627"/>
    <w:rsid w:val="4C3EB66F"/>
    <w:rsid w:val="4C4236B0"/>
    <w:rsid w:val="4C442CAF"/>
    <w:rsid w:val="4C4F2A7B"/>
    <w:rsid w:val="4C5FBD05"/>
    <w:rsid w:val="4C6163B2"/>
    <w:rsid w:val="4C76B3E5"/>
    <w:rsid w:val="4C972ABB"/>
    <w:rsid w:val="4CA433BD"/>
    <w:rsid w:val="4CB02AA2"/>
    <w:rsid w:val="4CB1C30E"/>
    <w:rsid w:val="4CB5E143"/>
    <w:rsid w:val="4CB83C82"/>
    <w:rsid w:val="4CBBAABB"/>
    <w:rsid w:val="4CBC7AD8"/>
    <w:rsid w:val="4CC25DA7"/>
    <w:rsid w:val="4CC9829D"/>
    <w:rsid w:val="4CD29F3E"/>
    <w:rsid w:val="4CD8C2D8"/>
    <w:rsid w:val="4CE08CFB"/>
    <w:rsid w:val="4CEE5552"/>
    <w:rsid w:val="4CF8E01D"/>
    <w:rsid w:val="4CFD3400"/>
    <w:rsid w:val="4D0E0A10"/>
    <w:rsid w:val="4D0EA0B5"/>
    <w:rsid w:val="4D14165E"/>
    <w:rsid w:val="4D25363C"/>
    <w:rsid w:val="4D49AC9E"/>
    <w:rsid w:val="4D563B16"/>
    <w:rsid w:val="4D5E2CB3"/>
    <w:rsid w:val="4D627278"/>
    <w:rsid w:val="4D68AFCE"/>
    <w:rsid w:val="4D83C0D5"/>
    <w:rsid w:val="4D92DA6C"/>
    <w:rsid w:val="4D9366AF"/>
    <w:rsid w:val="4D958FB1"/>
    <w:rsid w:val="4DB46EB0"/>
    <w:rsid w:val="4DC9B600"/>
    <w:rsid w:val="4DD959B9"/>
    <w:rsid w:val="4DDB6346"/>
    <w:rsid w:val="4DE9FEB2"/>
    <w:rsid w:val="4DF276E7"/>
    <w:rsid w:val="4DF5A7A4"/>
    <w:rsid w:val="4DF8965C"/>
    <w:rsid w:val="4E04B534"/>
    <w:rsid w:val="4E0B8B12"/>
    <w:rsid w:val="4E125E55"/>
    <w:rsid w:val="4E128446"/>
    <w:rsid w:val="4E1E57BE"/>
    <w:rsid w:val="4E238172"/>
    <w:rsid w:val="4E272FCD"/>
    <w:rsid w:val="4E37E411"/>
    <w:rsid w:val="4E40041E"/>
    <w:rsid w:val="4E429409"/>
    <w:rsid w:val="4E4BFB03"/>
    <w:rsid w:val="4E4E410C"/>
    <w:rsid w:val="4E561BB9"/>
    <w:rsid w:val="4E6225F3"/>
    <w:rsid w:val="4E636E67"/>
    <w:rsid w:val="4E8FBADB"/>
    <w:rsid w:val="4EA22FC8"/>
    <w:rsid w:val="4EA4408A"/>
    <w:rsid w:val="4EA456DE"/>
    <w:rsid w:val="4EA5F19E"/>
    <w:rsid w:val="4EAFE6BF"/>
    <w:rsid w:val="4EC8D650"/>
    <w:rsid w:val="4ECB17FD"/>
    <w:rsid w:val="4ECC4A4E"/>
    <w:rsid w:val="4EDB59DA"/>
    <w:rsid w:val="4EFA0615"/>
    <w:rsid w:val="4F0C0AFA"/>
    <w:rsid w:val="4F2971FA"/>
    <w:rsid w:val="4F41144E"/>
    <w:rsid w:val="4F41C80F"/>
    <w:rsid w:val="4F47CA02"/>
    <w:rsid w:val="4F4DA78F"/>
    <w:rsid w:val="4F5644A9"/>
    <w:rsid w:val="4F565FA4"/>
    <w:rsid w:val="4F8DF1ED"/>
    <w:rsid w:val="4F922149"/>
    <w:rsid w:val="4FA17608"/>
    <w:rsid w:val="4FA48AEF"/>
    <w:rsid w:val="4FAAC9A5"/>
    <w:rsid w:val="4FAE54A7"/>
    <w:rsid w:val="4FDBD47F"/>
    <w:rsid w:val="4FDD76A4"/>
    <w:rsid w:val="5012D38B"/>
    <w:rsid w:val="502660C6"/>
    <w:rsid w:val="502DA70D"/>
    <w:rsid w:val="502FBC73"/>
    <w:rsid w:val="502FF274"/>
    <w:rsid w:val="503164BD"/>
    <w:rsid w:val="50364275"/>
    <w:rsid w:val="503A4CF8"/>
    <w:rsid w:val="503F69E9"/>
    <w:rsid w:val="504610F5"/>
    <w:rsid w:val="504BB720"/>
    <w:rsid w:val="504CEBD0"/>
    <w:rsid w:val="504CFD5E"/>
    <w:rsid w:val="50586A03"/>
    <w:rsid w:val="5058A111"/>
    <w:rsid w:val="505D6F1D"/>
    <w:rsid w:val="50686831"/>
    <w:rsid w:val="50742CAE"/>
    <w:rsid w:val="50788FF6"/>
    <w:rsid w:val="507A6BB8"/>
    <w:rsid w:val="508CEDF0"/>
    <w:rsid w:val="508DDBD8"/>
    <w:rsid w:val="50940830"/>
    <w:rsid w:val="50A57DA3"/>
    <w:rsid w:val="50B9EC50"/>
    <w:rsid w:val="50BC10AD"/>
    <w:rsid w:val="50C769C8"/>
    <w:rsid w:val="50D2E2BF"/>
    <w:rsid w:val="50F5FB54"/>
    <w:rsid w:val="5109C9A4"/>
    <w:rsid w:val="51122792"/>
    <w:rsid w:val="511F3B59"/>
    <w:rsid w:val="5125190D"/>
    <w:rsid w:val="51259AA7"/>
    <w:rsid w:val="51282000"/>
    <w:rsid w:val="51354C89"/>
    <w:rsid w:val="514837E0"/>
    <w:rsid w:val="515F594A"/>
    <w:rsid w:val="517107AA"/>
    <w:rsid w:val="5175F381"/>
    <w:rsid w:val="517DF5AD"/>
    <w:rsid w:val="51903D98"/>
    <w:rsid w:val="5196B4CE"/>
    <w:rsid w:val="51A32BDA"/>
    <w:rsid w:val="51A88BAE"/>
    <w:rsid w:val="51B3FE1E"/>
    <w:rsid w:val="51B6263E"/>
    <w:rsid w:val="51BA241D"/>
    <w:rsid w:val="51C0D912"/>
    <w:rsid w:val="51CF2D47"/>
    <w:rsid w:val="51D212D6"/>
    <w:rsid w:val="51D25DDE"/>
    <w:rsid w:val="51D2E484"/>
    <w:rsid w:val="51D2EE8E"/>
    <w:rsid w:val="51D34CB9"/>
    <w:rsid w:val="51D872D9"/>
    <w:rsid w:val="51EB8A61"/>
    <w:rsid w:val="51F551D7"/>
    <w:rsid w:val="51F5EA88"/>
    <w:rsid w:val="521C638B"/>
    <w:rsid w:val="5229AC39"/>
    <w:rsid w:val="5230893F"/>
    <w:rsid w:val="5237D48F"/>
    <w:rsid w:val="52397CF7"/>
    <w:rsid w:val="52410FF8"/>
    <w:rsid w:val="52605EF2"/>
    <w:rsid w:val="52653C98"/>
    <w:rsid w:val="52730412"/>
    <w:rsid w:val="5293E496"/>
    <w:rsid w:val="52969D03"/>
    <w:rsid w:val="52974A2A"/>
    <w:rsid w:val="529850D5"/>
    <w:rsid w:val="52A8DA4E"/>
    <w:rsid w:val="52AB4F1B"/>
    <w:rsid w:val="52C20300"/>
    <w:rsid w:val="52D750CF"/>
    <w:rsid w:val="52D82657"/>
    <w:rsid w:val="52DA9B55"/>
    <w:rsid w:val="52DB37D1"/>
    <w:rsid w:val="52F4275C"/>
    <w:rsid w:val="53065312"/>
    <w:rsid w:val="530959BE"/>
    <w:rsid w:val="5317E036"/>
    <w:rsid w:val="533B0CEC"/>
    <w:rsid w:val="53653CFB"/>
    <w:rsid w:val="53829559"/>
    <w:rsid w:val="5386745C"/>
    <w:rsid w:val="538885F2"/>
    <w:rsid w:val="538A177E"/>
    <w:rsid w:val="539E8920"/>
    <w:rsid w:val="53AD6CBF"/>
    <w:rsid w:val="53BC6C47"/>
    <w:rsid w:val="53C6E551"/>
    <w:rsid w:val="53DEC675"/>
    <w:rsid w:val="53DF7C1D"/>
    <w:rsid w:val="53E81D50"/>
    <w:rsid w:val="53F5CE82"/>
    <w:rsid w:val="5405232F"/>
    <w:rsid w:val="5406839B"/>
    <w:rsid w:val="5414E90C"/>
    <w:rsid w:val="54229F67"/>
    <w:rsid w:val="5426B795"/>
    <w:rsid w:val="542B72CE"/>
    <w:rsid w:val="54327A8F"/>
    <w:rsid w:val="543377E0"/>
    <w:rsid w:val="54433723"/>
    <w:rsid w:val="5443BFB1"/>
    <w:rsid w:val="54923A5F"/>
    <w:rsid w:val="54AC86B1"/>
    <w:rsid w:val="54B240B5"/>
    <w:rsid w:val="54BD0307"/>
    <w:rsid w:val="54BD9C77"/>
    <w:rsid w:val="54BF557F"/>
    <w:rsid w:val="54C6681B"/>
    <w:rsid w:val="54CEA161"/>
    <w:rsid w:val="54D1FC29"/>
    <w:rsid w:val="54D599B9"/>
    <w:rsid w:val="54F38C66"/>
    <w:rsid w:val="5515F4E4"/>
    <w:rsid w:val="551F2843"/>
    <w:rsid w:val="5521EC74"/>
    <w:rsid w:val="5526AD3B"/>
    <w:rsid w:val="552939AF"/>
    <w:rsid w:val="553B99AA"/>
    <w:rsid w:val="55650A6C"/>
    <w:rsid w:val="55824B76"/>
    <w:rsid w:val="55881328"/>
    <w:rsid w:val="5594E8AF"/>
    <w:rsid w:val="55983D1F"/>
    <w:rsid w:val="559C6BB4"/>
    <w:rsid w:val="55A92D9F"/>
    <w:rsid w:val="55AA210E"/>
    <w:rsid w:val="55BBBD60"/>
    <w:rsid w:val="55BCA373"/>
    <w:rsid w:val="55C62EDE"/>
    <w:rsid w:val="55C763C1"/>
    <w:rsid w:val="55CDB509"/>
    <w:rsid w:val="55CF8E40"/>
    <w:rsid w:val="55DA294F"/>
    <w:rsid w:val="55EEF96A"/>
    <w:rsid w:val="55F0E4D8"/>
    <w:rsid w:val="560A296E"/>
    <w:rsid w:val="56105918"/>
    <w:rsid w:val="561943B1"/>
    <w:rsid w:val="5632FB40"/>
    <w:rsid w:val="5639F37A"/>
    <w:rsid w:val="563DCC47"/>
    <w:rsid w:val="564D919C"/>
    <w:rsid w:val="5660DDC9"/>
    <w:rsid w:val="568D3754"/>
    <w:rsid w:val="56911719"/>
    <w:rsid w:val="56957EE9"/>
    <w:rsid w:val="56A6F30F"/>
    <w:rsid w:val="56AD8061"/>
    <w:rsid w:val="56C8C2FA"/>
    <w:rsid w:val="56CA2B8D"/>
    <w:rsid w:val="56F003BE"/>
    <w:rsid w:val="56F41145"/>
    <w:rsid w:val="56FC8F9F"/>
    <w:rsid w:val="570D76E3"/>
    <w:rsid w:val="57128660"/>
    <w:rsid w:val="57155984"/>
    <w:rsid w:val="57171CDF"/>
    <w:rsid w:val="57186218"/>
    <w:rsid w:val="5737E372"/>
    <w:rsid w:val="5742DCCC"/>
    <w:rsid w:val="574A84CE"/>
    <w:rsid w:val="575098DA"/>
    <w:rsid w:val="5756473B"/>
    <w:rsid w:val="5756DFC7"/>
    <w:rsid w:val="57731C74"/>
    <w:rsid w:val="578D3116"/>
    <w:rsid w:val="578FE6EE"/>
    <w:rsid w:val="5799FA5E"/>
    <w:rsid w:val="57ADABA1"/>
    <w:rsid w:val="57B3133C"/>
    <w:rsid w:val="57BAD71B"/>
    <w:rsid w:val="57C4464B"/>
    <w:rsid w:val="57CA3547"/>
    <w:rsid w:val="57CBAE0C"/>
    <w:rsid w:val="57D12611"/>
    <w:rsid w:val="57D4023E"/>
    <w:rsid w:val="57D4517F"/>
    <w:rsid w:val="57DAF51A"/>
    <w:rsid w:val="57DF9125"/>
    <w:rsid w:val="57E6E664"/>
    <w:rsid w:val="57EF2E4B"/>
    <w:rsid w:val="57FDF1DC"/>
    <w:rsid w:val="581A81B0"/>
    <w:rsid w:val="58207137"/>
    <w:rsid w:val="582D879A"/>
    <w:rsid w:val="5848FAF0"/>
    <w:rsid w:val="5854DF95"/>
    <w:rsid w:val="5862684C"/>
    <w:rsid w:val="58662AE2"/>
    <w:rsid w:val="587BDF7B"/>
    <w:rsid w:val="587ED551"/>
    <w:rsid w:val="5894B5D5"/>
    <w:rsid w:val="5898EDBD"/>
    <w:rsid w:val="58BA0F76"/>
    <w:rsid w:val="58CF794E"/>
    <w:rsid w:val="58D10771"/>
    <w:rsid w:val="58D6E6C3"/>
    <w:rsid w:val="58D76B6F"/>
    <w:rsid w:val="58DD09E7"/>
    <w:rsid w:val="58DEBF04"/>
    <w:rsid w:val="59050169"/>
    <w:rsid w:val="59073D1A"/>
    <w:rsid w:val="59291D01"/>
    <w:rsid w:val="593134BD"/>
    <w:rsid w:val="593B582D"/>
    <w:rsid w:val="593C4DE9"/>
    <w:rsid w:val="594C9BC5"/>
    <w:rsid w:val="595A4C9E"/>
    <w:rsid w:val="59675FFD"/>
    <w:rsid w:val="596FD29F"/>
    <w:rsid w:val="59731BF6"/>
    <w:rsid w:val="597B5CE3"/>
    <w:rsid w:val="597B6186"/>
    <w:rsid w:val="598984BB"/>
    <w:rsid w:val="5992504B"/>
    <w:rsid w:val="5992975B"/>
    <w:rsid w:val="59AC1D58"/>
    <w:rsid w:val="59D3805E"/>
    <w:rsid w:val="59DBBA7F"/>
    <w:rsid w:val="59DEE06F"/>
    <w:rsid w:val="59DF7DDF"/>
    <w:rsid w:val="59E76B65"/>
    <w:rsid w:val="59EA2E45"/>
    <w:rsid w:val="59F0ADE2"/>
    <w:rsid w:val="59F9E327"/>
    <w:rsid w:val="5A01CC4F"/>
    <w:rsid w:val="5A070983"/>
    <w:rsid w:val="5A0BFA80"/>
    <w:rsid w:val="5A0CA021"/>
    <w:rsid w:val="5A135FDF"/>
    <w:rsid w:val="5A142199"/>
    <w:rsid w:val="5A3D5865"/>
    <w:rsid w:val="5A3FE82C"/>
    <w:rsid w:val="5A477A17"/>
    <w:rsid w:val="5A54B993"/>
    <w:rsid w:val="5A62BC79"/>
    <w:rsid w:val="5A7270EF"/>
    <w:rsid w:val="5A774E22"/>
    <w:rsid w:val="5A81D54B"/>
    <w:rsid w:val="5A877942"/>
    <w:rsid w:val="5A965FB0"/>
    <w:rsid w:val="5AA734CD"/>
    <w:rsid w:val="5AB39D8D"/>
    <w:rsid w:val="5ABE0031"/>
    <w:rsid w:val="5AC6E736"/>
    <w:rsid w:val="5AC85576"/>
    <w:rsid w:val="5AD3BFEB"/>
    <w:rsid w:val="5AD9E6DF"/>
    <w:rsid w:val="5AE87356"/>
    <w:rsid w:val="5AF04300"/>
    <w:rsid w:val="5AF2E8EA"/>
    <w:rsid w:val="5AF69AF5"/>
    <w:rsid w:val="5B09199B"/>
    <w:rsid w:val="5B104D68"/>
    <w:rsid w:val="5B1F9867"/>
    <w:rsid w:val="5B25F4D5"/>
    <w:rsid w:val="5B3785B2"/>
    <w:rsid w:val="5B40C8AD"/>
    <w:rsid w:val="5B41F16F"/>
    <w:rsid w:val="5B4CB693"/>
    <w:rsid w:val="5B525404"/>
    <w:rsid w:val="5B574294"/>
    <w:rsid w:val="5B5AE064"/>
    <w:rsid w:val="5B6B8A5A"/>
    <w:rsid w:val="5B7D3739"/>
    <w:rsid w:val="5B81D28E"/>
    <w:rsid w:val="5B8E69C7"/>
    <w:rsid w:val="5B93B30F"/>
    <w:rsid w:val="5BAD474C"/>
    <w:rsid w:val="5BBC768B"/>
    <w:rsid w:val="5BC453C6"/>
    <w:rsid w:val="5BD3757A"/>
    <w:rsid w:val="5BDEFE0F"/>
    <w:rsid w:val="5BEC3F7B"/>
    <w:rsid w:val="5BF16940"/>
    <w:rsid w:val="5BFA47E0"/>
    <w:rsid w:val="5BFD0FB7"/>
    <w:rsid w:val="5C12E2DF"/>
    <w:rsid w:val="5C28195F"/>
    <w:rsid w:val="5C2CD2A4"/>
    <w:rsid w:val="5C311643"/>
    <w:rsid w:val="5C42DED7"/>
    <w:rsid w:val="5C4526E0"/>
    <w:rsid w:val="5C557875"/>
    <w:rsid w:val="5C69DC4F"/>
    <w:rsid w:val="5C6F1133"/>
    <w:rsid w:val="5C6FE6C0"/>
    <w:rsid w:val="5C72F8EF"/>
    <w:rsid w:val="5C75FB79"/>
    <w:rsid w:val="5C7A42D7"/>
    <w:rsid w:val="5C7E4A11"/>
    <w:rsid w:val="5C7FDA15"/>
    <w:rsid w:val="5C888FD9"/>
    <w:rsid w:val="5CAB1830"/>
    <w:rsid w:val="5CB42800"/>
    <w:rsid w:val="5CB46851"/>
    <w:rsid w:val="5CBD482C"/>
    <w:rsid w:val="5CBEE712"/>
    <w:rsid w:val="5CD7A874"/>
    <w:rsid w:val="5CDD6146"/>
    <w:rsid w:val="5CDDC1D0"/>
    <w:rsid w:val="5CE886F4"/>
    <w:rsid w:val="5CFFC1AB"/>
    <w:rsid w:val="5D2F9147"/>
    <w:rsid w:val="5D31CB2E"/>
    <w:rsid w:val="5D37CC13"/>
    <w:rsid w:val="5D38CEC6"/>
    <w:rsid w:val="5D439107"/>
    <w:rsid w:val="5D453C98"/>
    <w:rsid w:val="5D52956E"/>
    <w:rsid w:val="5D58E4D3"/>
    <w:rsid w:val="5D5AA7A9"/>
    <w:rsid w:val="5D77C024"/>
    <w:rsid w:val="5DA49A58"/>
    <w:rsid w:val="5DAA17BF"/>
    <w:rsid w:val="5DB09F97"/>
    <w:rsid w:val="5DB95FE6"/>
    <w:rsid w:val="5DD45F95"/>
    <w:rsid w:val="5DDD347C"/>
    <w:rsid w:val="5DDE63C3"/>
    <w:rsid w:val="5DE72400"/>
    <w:rsid w:val="5DF85F44"/>
    <w:rsid w:val="5DFA41BB"/>
    <w:rsid w:val="5E032463"/>
    <w:rsid w:val="5E0D00AD"/>
    <w:rsid w:val="5E0F33EC"/>
    <w:rsid w:val="5E1187A1"/>
    <w:rsid w:val="5E136FBC"/>
    <w:rsid w:val="5E34AD0C"/>
    <w:rsid w:val="5E4343C2"/>
    <w:rsid w:val="5E58CF2D"/>
    <w:rsid w:val="5E60BAF6"/>
    <w:rsid w:val="5E6DFBF4"/>
    <w:rsid w:val="5E837139"/>
    <w:rsid w:val="5E876871"/>
    <w:rsid w:val="5E984939"/>
    <w:rsid w:val="5E9A6EAC"/>
    <w:rsid w:val="5EB52956"/>
    <w:rsid w:val="5EBF426A"/>
    <w:rsid w:val="5EC8450D"/>
    <w:rsid w:val="5EC88E7E"/>
    <w:rsid w:val="5ECB53D1"/>
    <w:rsid w:val="5EDB688E"/>
    <w:rsid w:val="5EDF9C8E"/>
    <w:rsid w:val="5EEB988D"/>
    <w:rsid w:val="5EEE65CF"/>
    <w:rsid w:val="5F2A1C4A"/>
    <w:rsid w:val="5F360FB2"/>
    <w:rsid w:val="5F4EDF55"/>
    <w:rsid w:val="5F5118A3"/>
    <w:rsid w:val="5F68B705"/>
    <w:rsid w:val="5F70B0A7"/>
    <w:rsid w:val="5F797D54"/>
    <w:rsid w:val="5F7DC5B2"/>
    <w:rsid w:val="5F818B83"/>
    <w:rsid w:val="5F8C9129"/>
    <w:rsid w:val="5FAE1AA7"/>
    <w:rsid w:val="5FD45DEC"/>
    <w:rsid w:val="5FD68686"/>
    <w:rsid w:val="5FE7FBE9"/>
    <w:rsid w:val="5FE8614E"/>
    <w:rsid w:val="5FFEE2EF"/>
    <w:rsid w:val="60144AD4"/>
    <w:rsid w:val="60156292"/>
    <w:rsid w:val="6019D55D"/>
    <w:rsid w:val="601A85BC"/>
    <w:rsid w:val="6020B4AF"/>
    <w:rsid w:val="602E3CDE"/>
    <w:rsid w:val="6035F021"/>
    <w:rsid w:val="6036B92C"/>
    <w:rsid w:val="6056ACE9"/>
    <w:rsid w:val="6098A5C0"/>
    <w:rsid w:val="60BDD727"/>
    <w:rsid w:val="60C18C65"/>
    <w:rsid w:val="60C5ECAB"/>
    <w:rsid w:val="60C8B533"/>
    <w:rsid w:val="60F20B4C"/>
    <w:rsid w:val="61140091"/>
    <w:rsid w:val="612D41B5"/>
    <w:rsid w:val="61300006"/>
    <w:rsid w:val="61341EDD"/>
    <w:rsid w:val="61395163"/>
    <w:rsid w:val="6139A6D6"/>
    <w:rsid w:val="613A9836"/>
    <w:rsid w:val="613C7580"/>
    <w:rsid w:val="61492863"/>
    <w:rsid w:val="616F4EDF"/>
    <w:rsid w:val="617AE484"/>
    <w:rsid w:val="618788D9"/>
    <w:rsid w:val="61A88FF7"/>
    <w:rsid w:val="61B3A3BE"/>
    <w:rsid w:val="61D1548A"/>
    <w:rsid w:val="61DBE06C"/>
    <w:rsid w:val="61EED96F"/>
    <w:rsid w:val="61FBF3B1"/>
    <w:rsid w:val="621F337E"/>
    <w:rsid w:val="622AE303"/>
    <w:rsid w:val="622DAC13"/>
    <w:rsid w:val="6237776B"/>
    <w:rsid w:val="623AD0A9"/>
    <w:rsid w:val="623F35AD"/>
    <w:rsid w:val="62556903"/>
    <w:rsid w:val="625B1D00"/>
    <w:rsid w:val="626CC0C5"/>
    <w:rsid w:val="6288C861"/>
    <w:rsid w:val="62897C04"/>
    <w:rsid w:val="628B9E68"/>
    <w:rsid w:val="6292DDD5"/>
    <w:rsid w:val="629C556C"/>
    <w:rsid w:val="62C52A5A"/>
    <w:rsid w:val="62CBD067"/>
    <w:rsid w:val="63039699"/>
    <w:rsid w:val="632AFA1C"/>
    <w:rsid w:val="632CF2E5"/>
    <w:rsid w:val="6330A398"/>
    <w:rsid w:val="634D0354"/>
    <w:rsid w:val="636F032F"/>
    <w:rsid w:val="63769C3F"/>
    <w:rsid w:val="63890EF8"/>
    <w:rsid w:val="6391ABAE"/>
    <w:rsid w:val="63A122BF"/>
    <w:rsid w:val="63B3FAC9"/>
    <w:rsid w:val="63B4F7D8"/>
    <w:rsid w:val="63CE9A5F"/>
    <w:rsid w:val="63D04682"/>
    <w:rsid w:val="63EDFE63"/>
    <w:rsid w:val="63F92D27"/>
    <w:rsid w:val="640AD439"/>
    <w:rsid w:val="640D7A60"/>
    <w:rsid w:val="642608D4"/>
    <w:rsid w:val="644AFCD6"/>
    <w:rsid w:val="6459B53C"/>
    <w:rsid w:val="6463B5D5"/>
    <w:rsid w:val="648B552F"/>
    <w:rsid w:val="64920F33"/>
    <w:rsid w:val="64935981"/>
    <w:rsid w:val="64941200"/>
    <w:rsid w:val="649A0CC0"/>
    <w:rsid w:val="649ED3EC"/>
    <w:rsid w:val="64AA2D03"/>
    <w:rsid w:val="64B0299A"/>
    <w:rsid w:val="64D0EDA9"/>
    <w:rsid w:val="64E70E2F"/>
    <w:rsid w:val="64EB9E7D"/>
    <w:rsid w:val="64F13050"/>
    <w:rsid w:val="651B7078"/>
    <w:rsid w:val="6534CD4E"/>
    <w:rsid w:val="65354C0D"/>
    <w:rsid w:val="654C6C7C"/>
    <w:rsid w:val="6552D1FC"/>
    <w:rsid w:val="6562E782"/>
    <w:rsid w:val="65658AF2"/>
    <w:rsid w:val="6572A45F"/>
    <w:rsid w:val="6588A9C9"/>
    <w:rsid w:val="658E677F"/>
    <w:rsid w:val="658F93C2"/>
    <w:rsid w:val="6596897B"/>
    <w:rsid w:val="65A9C084"/>
    <w:rsid w:val="65D0F401"/>
    <w:rsid w:val="65D6BFDE"/>
    <w:rsid w:val="65FE0CCB"/>
    <w:rsid w:val="6604406E"/>
    <w:rsid w:val="66101B1B"/>
    <w:rsid w:val="661C9986"/>
    <w:rsid w:val="661DED72"/>
    <w:rsid w:val="66207C41"/>
    <w:rsid w:val="6621B991"/>
    <w:rsid w:val="66347598"/>
    <w:rsid w:val="66359BE8"/>
    <w:rsid w:val="6658E3C3"/>
    <w:rsid w:val="66751E38"/>
    <w:rsid w:val="668F0909"/>
    <w:rsid w:val="668F693A"/>
    <w:rsid w:val="66A62F4D"/>
    <w:rsid w:val="66A6A3F1"/>
    <w:rsid w:val="66B32C4A"/>
    <w:rsid w:val="66B6FFB4"/>
    <w:rsid w:val="66C29B30"/>
    <w:rsid w:val="66D358A1"/>
    <w:rsid w:val="66E32C52"/>
    <w:rsid w:val="66E83CDD"/>
    <w:rsid w:val="66E94890"/>
    <w:rsid w:val="66F5DE53"/>
    <w:rsid w:val="674754EE"/>
    <w:rsid w:val="6762FF26"/>
    <w:rsid w:val="676814B5"/>
    <w:rsid w:val="676E67E3"/>
    <w:rsid w:val="67B5A62C"/>
    <w:rsid w:val="67C585EE"/>
    <w:rsid w:val="67C71CA9"/>
    <w:rsid w:val="67F356DD"/>
    <w:rsid w:val="68040D18"/>
    <w:rsid w:val="68427452"/>
    <w:rsid w:val="6842DAE8"/>
    <w:rsid w:val="684C9704"/>
    <w:rsid w:val="685A871E"/>
    <w:rsid w:val="68626244"/>
    <w:rsid w:val="6864655B"/>
    <w:rsid w:val="686817A9"/>
    <w:rsid w:val="68697C4E"/>
    <w:rsid w:val="68752974"/>
    <w:rsid w:val="6875B9F5"/>
    <w:rsid w:val="68786DBB"/>
    <w:rsid w:val="68840D3E"/>
    <w:rsid w:val="68C6418D"/>
    <w:rsid w:val="68C646C1"/>
    <w:rsid w:val="68CC9E4A"/>
    <w:rsid w:val="68D1AA90"/>
    <w:rsid w:val="68D42109"/>
    <w:rsid w:val="68D58426"/>
    <w:rsid w:val="691BE0F0"/>
    <w:rsid w:val="6920EA4D"/>
    <w:rsid w:val="69284727"/>
    <w:rsid w:val="692F2CAD"/>
    <w:rsid w:val="69346BDE"/>
    <w:rsid w:val="6938539A"/>
    <w:rsid w:val="694AA3DF"/>
    <w:rsid w:val="69553980"/>
    <w:rsid w:val="69614F52"/>
    <w:rsid w:val="69891E60"/>
    <w:rsid w:val="698A2C09"/>
    <w:rsid w:val="6991A9DF"/>
    <w:rsid w:val="699711A7"/>
    <w:rsid w:val="69A3ABA0"/>
    <w:rsid w:val="69A7AB41"/>
    <w:rsid w:val="69B8D821"/>
    <w:rsid w:val="69C0B982"/>
    <w:rsid w:val="69C709FC"/>
    <w:rsid w:val="69C895F5"/>
    <w:rsid w:val="69D04C0F"/>
    <w:rsid w:val="69DD2153"/>
    <w:rsid w:val="69DE44B3"/>
    <w:rsid w:val="69DE9B37"/>
    <w:rsid w:val="69E37AEA"/>
    <w:rsid w:val="69E5DDC3"/>
    <w:rsid w:val="69E6FEF7"/>
    <w:rsid w:val="69F70DC6"/>
    <w:rsid w:val="6A054CAF"/>
    <w:rsid w:val="6A0FCE6B"/>
    <w:rsid w:val="6A103422"/>
    <w:rsid w:val="6A2249BD"/>
    <w:rsid w:val="6A278779"/>
    <w:rsid w:val="6A2BC37A"/>
    <w:rsid w:val="6A427434"/>
    <w:rsid w:val="6A45F54D"/>
    <w:rsid w:val="6A737525"/>
    <w:rsid w:val="6A8D3B13"/>
    <w:rsid w:val="6A90D0A7"/>
    <w:rsid w:val="6AA8CFA2"/>
    <w:rsid w:val="6AB38782"/>
    <w:rsid w:val="6ABC7B4D"/>
    <w:rsid w:val="6ABE016C"/>
    <w:rsid w:val="6AC07859"/>
    <w:rsid w:val="6AC109F8"/>
    <w:rsid w:val="6ACAD113"/>
    <w:rsid w:val="6ACE6748"/>
    <w:rsid w:val="6AD6E24C"/>
    <w:rsid w:val="6AD75BAD"/>
    <w:rsid w:val="6AD9223A"/>
    <w:rsid w:val="6ADAC90F"/>
    <w:rsid w:val="6AE115A1"/>
    <w:rsid w:val="6AE924DA"/>
    <w:rsid w:val="6B06E8EB"/>
    <w:rsid w:val="6B22CEA3"/>
    <w:rsid w:val="6B2AB64E"/>
    <w:rsid w:val="6B3AE717"/>
    <w:rsid w:val="6B3C6925"/>
    <w:rsid w:val="6B4B31EA"/>
    <w:rsid w:val="6B50C0A7"/>
    <w:rsid w:val="6B5268F6"/>
    <w:rsid w:val="6B6F1703"/>
    <w:rsid w:val="6B7AF880"/>
    <w:rsid w:val="6B897BC4"/>
    <w:rsid w:val="6B89AD70"/>
    <w:rsid w:val="6B8AFD15"/>
    <w:rsid w:val="6B958BB2"/>
    <w:rsid w:val="6BA5DA2D"/>
    <w:rsid w:val="6BB6AA8A"/>
    <w:rsid w:val="6BC3B75C"/>
    <w:rsid w:val="6BC3DA83"/>
    <w:rsid w:val="6BCED41F"/>
    <w:rsid w:val="6BD8A158"/>
    <w:rsid w:val="6BE1A798"/>
    <w:rsid w:val="6BE1C5AE"/>
    <w:rsid w:val="6BE5100B"/>
    <w:rsid w:val="6BF74ED3"/>
    <w:rsid w:val="6C1BF3EF"/>
    <w:rsid w:val="6C6C0CA0"/>
    <w:rsid w:val="6C707252"/>
    <w:rsid w:val="6C8A8559"/>
    <w:rsid w:val="6CA5622D"/>
    <w:rsid w:val="6CA71577"/>
    <w:rsid w:val="6CAAC20D"/>
    <w:rsid w:val="6CB399E1"/>
    <w:rsid w:val="6CBA49DB"/>
    <w:rsid w:val="6CC30B04"/>
    <w:rsid w:val="6CC57146"/>
    <w:rsid w:val="6CCCBBAF"/>
    <w:rsid w:val="6CD0E752"/>
    <w:rsid w:val="6CD58A76"/>
    <w:rsid w:val="6CE8131F"/>
    <w:rsid w:val="6D100520"/>
    <w:rsid w:val="6D1A8A28"/>
    <w:rsid w:val="6D1D6C6E"/>
    <w:rsid w:val="6D2E254C"/>
    <w:rsid w:val="6D5C4A8A"/>
    <w:rsid w:val="6D5FCF93"/>
    <w:rsid w:val="6D61033F"/>
    <w:rsid w:val="6D6915FD"/>
    <w:rsid w:val="6D786D2A"/>
    <w:rsid w:val="6D7BDBA6"/>
    <w:rsid w:val="6D7CBD76"/>
    <w:rsid w:val="6D897913"/>
    <w:rsid w:val="6D8E1C58"/>
    <w:rsid w:val="6D929FE1"/>
    <w:rsid w:val="6D931F34"/>
    <w:rsid w:val="6DA46FB3"/>
    <w:rsid w:val="6DA97BDD"/>
    <w:rsid w:val="6DBF9856"/>
    <w:rsid w:val="6DEE6108"/>
    <w:rsid w:val="6E0306B6"/>
    <w:rsid w:val="6E07DD01"/>
    <w:rsid w:val="6E13792E"/>
    <w:rsid w:val="6E167094"/>
    <w:rsid w:val="6E274266"/>
    <w:rsid w:val="6E4D40A0"/>
    <w:rsid w:val="6E4DCB01"/>
    <w:rsid w:val="6E536F15"/>
    <w:rsid w:val="6E5805B0"/>
    <w:rsid w:val="6E69953D"/>
    <w:rsid w:val="6E6EB810"/>
    <w:rsid w:val="6E73941E"/>
    <w:rsid w:val="6E7F2225"/>
    <w:rsid w:val="6E83A43D"/>
    <w:rsid w:val="6EB217B2"/>
    <w:rsid w:val="6EBABA63"/>
    <w:rsid w:val="6ECF4501"/>
    <w:rsid w:val="6EDBE0E3"/>
    <w:rsid w:val="6EE62937"/>
    <w:rsid w:val="6F03ACF8"/>
    <w:rsid w:val="6F0CEC50"/>
    <w:rsid w:val="6F118C69"/>
    <w:rsid w:val="6F310A8B"/>
    <w:rsid w:val="6F35AA5D"/>
    <w:rsid w:val="6F3D4842"/>
    <w:rsid w:val="6F44A715"/>
    <w:rsid w:val="6F551BD0"/>
    <w:rsid w:val="6F6A5091"/>
    <w:rsid w:val="6F7FEE17"/>
    <w:rsid w:val="6FAB9AE8"/>
    <w:rsid w:val="6FB240F5"/>
    <w:rsid w:val="6FC33FA9"/>
    <w:rsid w:val="6FC9B5A8"/>
    <w:rsid w:val="6FD646DF"/>
    <w:rsid w:val="6FFFE1CD"/>
    <w:rsid w:val="70068B89"/>
    <w:rsid w:val="70221CC3"/>
    <w:rsid w:val="7025B3A8"/>
    <w:rsid w:val="7037C130"/>
    <w:rsid w:val="703A83A9"/>
    <w:rsid w:val="703C3158"/>
    <w:rsid w:val="7059195D"/>
    <w:rsid w:val="7062E134"/>
    <w:rsid w:val="7063E94D"/>
    <w:rsid w:val="70685C8C"/>
    <w:rsid w:val="70748E33"/>
    <w:rsid w:val="7076EBA2"/>
    <w:rsid w:val="7086392E"/>
    <w:rsid w:val="709683EC"/>
    <w:rsid w:val="7097C1A4"/>
    <w:rsid w:val="70AC94BD"/>
    <w:rsid w:val="70B37892"/>
    <w:rsid w:val="70CD14A0"/>
    <w:rsid w:val="70D4B108"/>
    <w:rsid w:val="70D61B21"/>
    <w:rsid w:val="70D7D070"/>
    <w:rsid w:val="70D93827"/>
    <w:rsid w:val="70DC47DE"/>
    <w:rsid w:val="70E478F4"/>
    <w:rsid w:val="70E5D4D4"/>
    <w:rsid w:val="70EFD772"/>
    <w:rsid w:val="70F3FE68"/>
    <w:rsid w:val="710620F2"/>
    <w:rsid w:val="710EFC38"/>
    <w:rsid w:val="711FD832"/>
    <w:rsid w:val="7121C586"/>
    <w:rsid w:val="7124DCB6"/>
    <w:rsid w:val="71295549"/>
    <w:rsid w:val="7129A4FB"/>
    <w:rsid w:val="71494F08"/>
    <w:rsid w:val="714DFEA8"/>
    <w:rsid w:val="714E1156"/>
    <w:rsid w:val="715762B3"/>
    <w:rsid w:val="715A3B3E"/>
    <w:rsid w:val="7161CC33"/>
    <w:rsid w:val="717A558C"/>
    <w:rsid w:val="7182FF5D"/>
    <w:rsid w:val="7183A648"/>
    <w:rsid w:val="718C242A"/>
    <w:rsid w:val="719856D6"/>
    <w:rsid w:val="71A1B982"/>
    <w:rsid w:val="71AA2D9E"/>
    <w:rsid w:val="71AFD2E2"/>
    <w:rsid w:val="71B20D5C"/>
    <w:rsid w:val="71B7570B"/>
    <w:rsid w:val="71BD71A1"/>
    <w:rsid w:val="71D5AD67"/>
    <w:rsid w:val="71D6540A"/>
    <w:rsid w:val="71D7AB05"/>
    <w:rsid w:val="71E1AF94"/>
    <w:rsid w:val="71E83338"/>
    <w:rsid w:val="71EE2F2C"/>
    <w:rsid w:val="71F12A16"/>
    <w:rsid w:val="71F37DDF"/>
    <w:rsid w:val="71F73637"/>
    <w:rsid w:val="71FD92AE"/>
    <w:rsid w:val="720AF361"/>
    <w:rsid w:val="722105E3"/>
    <w:rsid w:val="722C31CC"/>
    <w:rsid w:val="72355F5E"/>
    <w:rsid w:val="724BA66F"/>
    <w:rsid w:val="725EEC24"/>
    <w:rsid w:val="7269E9F7"/>
    <w:rsid w:val="727422F9"/>
    <w:rsid w:val="72AAC571"/>
    <w:rsid w:val="72AEA436"/>
    <w:rsid w:val="72BBEA9B"/>
    <w:rsid w:val="72D23216"/>
    <w:rsid w:val="72D377C4"/>
    <w:rsid w:val="72D7D4FC"/>
    <w:rsid w:val="72E1F431"/>
    <w:rsid w:val="72E70898"/>
    <w:rsid w:val="72E72366"/>
    <w:rsid w:val="72E86530"/>
    <w:rsid w:val="72F9036E"/>
    <w:rsid w:val="73005E5E"/>
    <w:rsid w:val="730934AF"/>
    <w:rsid w:val="73189CF3"/>
    <w:rsid w:val="731DBC70"/>
    <w:rsid w:val="731F4034"/>
    <w:rsid w:val="7322390A"/>
    <w:rsid w:val="732D213F"/>
    <w:rsid w:val="7335DCF6"/>
    <w:rsid w:val="733AC8AD"/>
    <w:rsid w:val="736308BA"/>
    <w:rsid w:val="7372246B"/>
    <w:rsid w:val="73911627"/>
    <w:rsid w:val="739445B4"/>
    <w:rsid w:val="73A13666"/>
    <w:rsid w:val="73AC22FE"/>
    <w:rsid w:val="73AF9F76"/>
    <w:rsid w:val="73C79F4E"/>
    <w:rsid w:val="73C8743B"/>
    <w:rsid w:val="73C8E66B"/>
    <w:rsid w:val="73D9474E"/>
    <w:rsid w:val="73E278A9"/>
    <w:rsid w:val="73E85154"/>
    <w:rsid w:val="73EF8661"/>
    <w:rsid w:val="73FA5A84"/>
    <w:rsid w:val="740291A4"/>
    <w:rsid w:val="74126A1A"/>
    <w:rsid w:val="7412A427"/>
    <w:rsid w:val="743EBD66"/>
    <w:rsid w:val="7450CB50"/>
    <w:rsid w:val="7466087F"/>
    <w:rsid w:val="746F854A"/>
    <w:rsid w:val="74826890"/>
    <w:rsid w:val="7485B218"/>
    <w:rsid w:val="74895941"/>
    <w:rsid w:val="749A9780"/>
    <w:rsid w:val="74A52129"/>
    <w:rsid w:val="74A66E6F"/>
    <w:rsid w:val="74BCE9CC"/>
    <w:rsid w:val="74CA1112"/>
    <w:rsid w:val="74D44C4A"/>
    <w:rsid w:val="74DA2A82"/>
    <w:rsid w:val="74F45152"/>
    <w:rsid w:val="74FD3AD8"/>
    <w:rsid w:val="74FD9E4F"/>
    <w:rsid w:val="7511AA29"/>
    <w:rsid w:val="7512B90B"/>
    <w:rsid w:val="7512C953"/>
    <w:rsid w:val="75212610"/>
    <w:rsid w:val="752B7F2B"/>
    <w:rsid w:val="752C04FF"/>
    <w:rsid w:val="753A81FC"/>
    <w:rsid w:val="755A1418"/>
    <w:rsid w:val="75734904"/>
    <w:rsid w:val="757AB43E"/>
    <w:rsid w:val="7582CD93"/>
    <w:rsid w:val="758719B5"/>
    <w:rsid w:val="75940490"/>
    <w:rsid w:val="75BDFAA1"/>
    <w:rsid w:val="75C274FF"/>
    <w:rsid w:val="75D19DEB"/>
    <w:rsid w:val="75E856FA"/>
    <w:rsid w:val="75E8DC83"/>
    <w:rsid w:val="75F84DD9"/>
    <w:rsid w:val="76096C91"/>
    <w:rsid w:val="761297D3"/>
    <w:rsid w:val="7617E6FA"/>
    <w:rsid w:val="7624BC51"/>
    <w:rsid w:val="762979B0"/>
    <w:rsid w:val="7654DB67"/>
    <w:rsid w:val="76579EBD"/>
    <w:rsid w:val="7670FCB2"/>
    <w:rsid w:val="769B4D85"/>
    <w:rsid w:val="769E4F93"/>
    <w:rsid w:val="76A429D5"/>
    <w:rsid w:val="76AB72DC"/>
    <w:rsid w:val="76AD7A8A"/>
    <w:rsid w:val="76B45761"/>
    <w:rsid w:val="76B6C4EF"/>
    <w:rsid w:val="76BFAFC1"/>
    <w:rsid w:val="76E643FD"/>
    <w:rsid w:val="76FD6E9E"/>
    <w:rsid w:val="7713099B"/>
    <w:rsid w:val="77404C73"/>
    <w:rsid w:val="77492130"/>
    <w:rsid w:val="7766F885"/>
    <w:rsid w:val="777D4FFC"/>
    <w:rsid w:val="777EFEB1"/>
    <w:rsid w:val="7780F649"/>
    <w:rsid w:val="778B54C1"/>
    <w:rsid w:val="779EFB61"/>
    <w:rsid w:val="77A6498C"/>
    <w:rsid w:val="77AA8E56"/>
    <w:rsid w:val="77B09FF7"/>
    <w:rsid w:val="77C1DACE"/>
    <w:rsid w:val="77D10DB7"/>
    <w:rsid w:val="77F3D962"/>
    <w:rsid w:val="77F48501"/>
    <w:rsid w:val="77FCA1B3"/>
    <w:rsid w:val="77FD8067"/>
    <w:rsid w:val="7802E9E5"/>
    <w:rsid w:val="780D9274"/>
    <w:rsid w:val="780FAED0"/>
    <w:rsid w:val="7812F6DF"/>
    <w:rsid w:val="781983F5"/>
    <w:rsid w:val="781A5A75"/>
    <w:rsid w:val="78228BB9"/>
    <w:rsid w:val="782DDBA3"/>
    <w:rsid w:val="78532294"/>
    <w:rsid w:val="785E0C7B"/>
    <w:rsid w:val="78A7B802"/>
    <w:rsid w:val="78BCA572"/>
    <w:rsid w:val="78BE3F00"/>
    <w:rsid w:val="78C20637"/>
    <w:rsid w:val="78CE23CC"/>
    <w:rsid w:val="78D0CEFF"/>
    <w:rsid w:val="78D1FF4F"/>
    <w:rsid w:val="78E14A52"/>
    <w:rsid w:val="7901ACF9"/>
    <w:rsid w:val="79099D86"/>
    <w:rsid w:val="791B6BBB"/>
    <w:rsid w:val="792D6465"/>
    <w:rsid w:val="792F363C"/>
    <w:rsid w:val="793332B2"/>
    <w:rsid w:val="793ACBC2"/>
    <w:rsid w:val="794C7058"/>
    <w:rsid w:val="794E479A"/>
    <w:rsid w:val="7959233B"/>
    <w:rsid w:val="795C7AB1"/>
    <w:rsid w:val="7965F926"/>
    <w:rsid w:val="796CDE18"/>
    <w:rsid w:val="797F3362"/>
    <w:rsid w:val="798E9502"/>
    <w:rsid w:val="79A4AA00"/>
    <w:rsid w:val="79A5A561"/>
    <w:rsid w:val="79BA844F"/>
    <w:rsid w:val="79C56BBE"/>
    <w:rsid w:val="79C72893"/>
    <w:rsid w:val="79C7D9E6"/>
    <w:rsid w:val="79E165EF"/>
    <w:rsid w:val="79EDBBF8"/>
    <w:rsid w:val="79F1F0C7"/>
    <w:rsid w:val="79F44BCA"/>
    <w:rsid w:val="79F92127"/>
    <w:rsid w:val="79FE8611"/>
    <w:rsid w:val="7A0FEB69"/>
    <w:rsid w:val="7A188437"/>
    <w:rsid w:val="7A1902BF"/>
    <w:rsid w:val="7A1A0927"/>
    <w:rsid w:val="7A265DEA"/>
    <w:rsid w:val="7A26E7FF"/>
    <w:rsid w:val="7A27392E"/>
    <w:rsid w:val="7A335DBB"/>
    <w:rsid w:val="7A340344"/>
    <w:rsid w:val="7A416405"/>
    <w:rsid w:val="7A42B462"/>
    <w:rsid w:val="7A4A81BD"/>
    <w:rsid w:val="7A4F3761"/>
    <w:rsid w:val="7A72AEEB"/>
    <w:rsid w:val="7A775AFA"/>
    <w:rsid w:val="7AAD0338"/>
    <w:rsid w:val="7AB85CB2"/>
    <w:rsid w:val="7AC0BDD6"/>
    <w:rsid w:val="7AC456E4"/>
    <w:rsid w:val="7ACC2EA0"/>
    <w:rsid w:val="7ACFCD59"/>
    <w:rsid w:val="7AD36641"/>
    <w:rsid w:val="7AD6D691"/>
    <w:rsid w:val="7ADE89A9"/>
    <w:rsid w:val="7AE840B9"/>
    <w:rsid w:val="7AE918AB"/>
    <w:rsid w:val="7AEABB67"/>
    <w:rsid w:val="7AEE4D8F"/>
    <w:rsid w:val="7AF30169"/>
    <w:rsid w:val="7AF97B90"/>
    <w:rsid w:val="7AFBBB28"/>
    <w:rsid w:val="7B0D085D"/>
    <w:rsid w:val="7B17A8B3"/>
    <w:rsid w:val="7B1B6483"/>
    <w:rsid w:val="7B35EE20"/>
    <w:rsid w:val="7B3639DE"/>
    <w:rsid w:val="7B4FDC0A"/>
    <w:rsid w:val="7B53A88F"/>
    <w:rsid w:val="7B62F8F4"/>
    <w:rsid w:val="7B738B21"/>
    <w:rsid w:val="7B763E9A"/>
    <w:rsid w:val="7B794F6F"/>
    <w:rsid w:val="7BA07651"/>
    <w:rsid w:val="7BBD94B3"/>
    <w:rsid w:val="7BC7D988"/>
    <w:rsid w:val="7BCE62F6"/>
    <w:rsid w:val="7BF8780C"/>
    <w:rsid w:val="7BFB14DD"/>
    <w:rsid w:val="7C087EBE"/>
    <w:rsid w:val="7C282B97"/>
    <w:rsid w:val="7C28D795"/>
    <w:rsid w:val="7C3B0212"/>
    <w:rsid w:val="7C3D521D"/>
    <w:rsid w:val="7C4FE05E"/>
    <w:rsid w:val="7C56A9D9"/>
    <w:rsid w:val="7C572CC6"/>
    <w:rsid w:val="7C6553BE"/>
    <w:rsid w:val="7C6B9DBA"/>
    <w:rsid w:val="7C771E97"/>
    <w:rsid w:val="7C7A5A0A"/>
    <w:rsid w:val="7C803F38"/>
    <w:rsid w:val="7C84111A"/>
    <w:rsid w:val="7C878A03"/>
    <w:rsid w:val="7C94299A"/>
    <w:rsid w:val="7C9A1993"/>
    <w:rsid w:val="7CA7FB81"/>
    <w:rsid w:val="7CAB25ED"/>
    <w:rsid w:val="7CAB743E"/>
    <w:rsid w:val="7CB08179"/>
    <w:rsid w:val="7CC91F73"/>
    <w:rsid w:val="7CD27C9A"/>
    <w:rsid w:val="7CE33F73"/>
    <w:rsid w:val="7CF6134F"/>
    <w:rsid w:val="7D1906B1"/>
    <w:rsid w:val="7D22C89A"/>
    <w:rsid w:val="7D53F684"/>
    <w:rsid w:val="7D608453"/>
    <w:rsid w:val="7D644052"/>
    <w:rsid w:val="7D6E53CF"/>
    <w:rsid w:val="7D864E02"/>
    <w:rsid w:val="7DA92295"/>
    <w:rsid w:val="7DAF47C9"/>
    <w:rsid w:val="7DB50112"/>
    <w:rsid w:val="7DC9C1AA"/>
    <w:rsid w:val="7DD0863C"/>
    <w:rsid w:val="7DD57504"/>
    <w:rsid w:val="7DD57F0F"/>
    <w:rsid w:val="7DD918CA"/>
    <w:rsid w:val="7DDE8507"/>
    <w:rsid w:val="7E080694"/>
    <w:rsid w:val="7E0BCD85"/>
    <w:rsid w:val="7E0BCED1"/>
    <w:rsid w:val="7E162A6B"/>
    <w:rsid w:val="7E2C82E4"/>
    <w:rsid w:val="7E38537A"/>
    <w:rsid w:val="7E3DD960"/>
    <w:rsid w:val="7E47266E"/>
    <w:rsid w:val="7E476ECF"/>
    <w:rsid w:val="7E55327D"/>
    <w:rsid w:val="7E55FC7D"/>
    <w:rsid w:val="7E5DADD7"/>
    <w:rsid w:val="7E5E2CFE"/>
    <w:rsid w:val="7E72117A"/>
    <w:rsid w:val="7E7E2840"/>
    <w:rsid w:val="7E8A7B33"/>
    <w:rsid w:val="7E8B306C"/>
    <w:rsid w:val="7E9B2C29"/>
    <w:rsid w:val="7EA1BD9B"/>
    <w:rsid w:val="7EB5BF21"/>
    <w:rsid w:val="7EB684C1"/>
    <w:rsid w:val="7EC36550"/>
    <w:rsid w:val="7EC4B71E"/>
    <w:rsid w:val="7ED73ABC"/>
    <w:rsid w:val="7EDA0E1B"/>
    <w:rsid w:val="7EDFCB1B"/>
    <w:rsid w:val="7EE718BF"/>
    <w:rsid w:val="7EEBF7C6"/>
    <w:rsid w:val="7EFF4872"/>
    <w:rsid w:val="7F063A32"/>
    <w:rsid w:val="7F1D7E32"/>
    <w:rsid w:val="7F2AE0A6"/>
    <w:rsid w:val="7F31F000"/>
    <w:rsid w:val="7F37D637"/>
    <w:rsid w:val="7F45A400"/>
    <w:rsid w:val="7F580BED"/>
    <w:rsid w:val="7F74FF62"/>
    <w:rsid w:val="7F760F50"/>
    <w:rsid w:val="7F7F15AF"/>
    <w:rsid w:val="7FA29E8B"/>
    <w:rsid w:val="7FB4805A"/>
    <w:rsid w:val="7FC1BEB2"/>
    <w:rsid w:val="7FC954AD"/>
    <w:rsid w:val="7FCBEC49"/>
    <w:rsid w:val="7FD7F6B3"/>
    <w:rsid w:val="7FE07980"/>
    <w:rsid w:val="7FE4DB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16218F2C-3409-3146-B07B-387D9D3F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0"/>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0"/>
      </w:numPr>
      <w:spacing w:before="240" w:after="60"/>
      <w:outlineLvl w:val="5"/>
    </w:pPr>
    <w:rPr>
      <w:rFonts w:ascii="Calibri" w:hAnsi="Calibri"/>
      <w:b/>
      <w:bCs/>
      <w:szCs w:val="22"/>
    </w:rPr>
  </w:style>
  <w:style w:type="paragraph" w:styleId="Heading7">
    <w:name w:val="heading 7"/>
    <w:basedOn w:val="Normal"/>
    <w:next w:val="Normal"/>
    <w:pPr>
      <w:numPr>
        <w:ilvl w:val="6"/>
        <w:numId w:val="20"/>
      </w:numPr>
      <w:spacing w:before="240" w:after="60"/>
      <w:outlineLvl w:val="6"/>
    </w:pPr>
    <w:rPr>
      <w:rFonts w:ascii="Calibri" w:hAnsi="Calibri"/>
    </w:rPr>
  </w:style>
  <w:style w:type="paragraph" w:styleId="Heading8">
    <w:name w:val="heading 8"/>
    <w:basedOn w:val="Normal"/>
    <w:next w:val="Normal"/>
    <w:pPr>
      <w:numPr>
        <w:ilvl w:val="7"/>
        <w:numId w:val="20"/>
      </w:numPr>
      <w:spacing w:before="240" w:after="60"/>
      <w:outlineLvl w:val="7"/>
    </w:pPr>
    <w:rPr>
      <w:rFonts w:ascii="Calibri" w:hAnsi="Calibri"/>
      <w:i/>
      <w:iCs/>
    </w:rPr>
  </w:style>
  <w:style w:type="paragraph" w:styleId="Heading9">
    <w:name w:val="heading 9"/>
    <w:basedOn w:val="Normal"/>
    <w:next w:val="Normal"/>
    <w:pPr>
      <w:numPr>
        <w:ilvl w:val="8"/>
        <w:numId w:val="20"/>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20"/>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24"/>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23"/>
      </w:numPr>
      <w:contextualSpacing/>
    </w:pPr>
  </w:style>
  <w:style w:type="paragraph" w:styleId="ListParagraph">
    <w:name w:val="List Paragraph"/>
    <w:basedOn w:val="Normal"/>
    <w:pPr>
      <w:numPr>
        <w:numId w:val="27"/>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22"/>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25"/>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26"/>
      </w:numPr>
      <w:contextualSpacing/>
    </w:pPr>
  </w:style>
  <w:style w:type="paragraph" w:styleId="DfESOutNumbered" w:customStyle="1">
    <w:name w:val="DfESOutNumbered"/>
    <w:basedOn w:val="Normal"/>
    <w:pPr>
      <w:widowControl w:val="0"/>
      <w:numPr>
        <w:numId w:val="28"/>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29"/>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30"/>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31"/>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1"/>
      </w:numPr>
    </w:pPr>
  </w:style>
  <w:style w:type="numbering" w:styleId="LFO3" w:customStyle="1">
    <w:name w:val="LFO3"/>
    <w:basedOn w:val="NoList"/>
    <w:pPr>
      <w:numPr>
        <w:numId w:val="22"/>
      </w:numPr>
    </w:pPr>
  </w:style>
  <w:style w:type="numbering" w:styleId="LFO4" w:customStyle="1">
    <w:name w:val="LFO4"/>
    <w:basedOn w:val="NoList"/>
    <w:pPr>
      <w:numPr>
        <w:numId w:val="23"/>
      </w:numPr>
    </w:pPr>
  </w:style>
  <w:style w:type="numbering" w:styleId="LFO6" w:customStyle="1">
    <w:name w:val="LFO6"/>
    <w:basedOn w:val="NoList"/>
    <w:pPr>
      <w:numPr>
        <w:numId w:val="24"/>
      </w:numPr>
    </w:pPr>
  </w:style>
  <w:style w:type="numbering" w:styleId="LFO9" w:customStyle="1">
    <w:name w:val="LFO9"/>
    <w:basedOn w:val="NoList"/>
    <w:pPr>
      <w:numPr>
        <w:numId w:val="25"/>
      </w:numPr>
    </w:pPr>
  </w:style>
  <w:style w:type="numbering" w:styleId="LFO10" w:customStyle="1">
    <w:name w:val="LFO10"/>
    <w:basedOn w:val="NoList"/>
    <w:pPr>
      <w:numPr>
        <w:numId w:val="26"/>
      </w:numPr>
    </w:pPr>
  </w:style>
  <w:style w:type="numbering" w:styleId="LFO25" w:customStyle="1">
    <w:name w:val="LFO25"/>
    <w:basedOn w:val="NoList"/>
    <w:pPr>
      <w:numPr>
        <w:numId w:val="27"/>
      </w:numPr>
    </w:pPr>
  </w:style>
  <w:style w:type="numbering" w:styleId="LFO28" w:customStyle="1">
    <w:name w:val="LFO28"/>
    <w:basedOn w:val="NoList"/>
    <w:pPr>
      <w:numPr>
        <w:numId w:val="28"/>
      </w:numPr>
    </w:pPr>
  </w:style>
  <w:style w:type="numbering" w:styleId="LFO30" w:customStyle="1">
    <w:name w:val="LFO30"/>
    <w:basedOn w:val="NoList"/>
    <w:pPr>
      <w:numPr>
        <w:numId w:val="29"/>
      </w:numPr>
    </w:pPr>
  </w:style>
  <w:style w:type="numbering" w:styleId="LFO34" w:customStyle="1">
    <w:name w:val="LFO34"/>
    <w:basedOn w:val="NoList"/>
    <w:pPr>
      <w:numPr>
        <w:numId w:val="30"/>
      </w:numPr>
    </w:pPr>
  </w:style>
  <w:style w:type="numbering" w:styleId="LFO36" w:customStyle="1">
    <w:name w:val="LFO36"/>
    <w:basedOn w:val="NoList"/>
    <w:pPr>
      <w:numPr>
        <w:numId w:val="31"/>
      </w:numPr>
    </w:pPr>
  </w:style>
  <w:style w:type="paragraph" w:styleId="NoSpacing">
    <w:name w:val="No Spacing"/>
    <w:uiPriority w:val="1"/>
    <w:qFormat/>
  </w:style>
  <w:style w:type="character" w:styleId="Mention">
    <w:name w:val="Mention"/>
    <w:basedOn w:val="DefaultParagraphFont"/>
    <w:uiPriority w:val="99"/>
    <w:unhideWhenUsed/>
    <w:rsid w:val="00691F25"/>
    <w:rPr>
      <w:color w:val="2B579A"/>
      <w:shd w:val="clear" w:color="auto" w:fill="E1DFDD"/>
    </w:rPr>
  </w:style>
  <w:style w:type="table" w:styleId="TableGrid">
    <w:name w:val="Table Grid"/>
    <w:basedOn w:val="TableNormal"/>
    <w:uiPriority w:val="39"/>
    <w:rsid w:val="00D62DF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auth.pixl.org.uk/members/1" TargetMode="External"/><Relationship Id="rId26" Type="http://schemas.openxmlformats.org/officeDocument/2006/relationships/hyperlink" Target="https://assets.publishing.service.gov.uk/government/uploads/system/uploads/attachment_data/file/1033448/Teaching_a_broad_and_balanced_curriculum_for_education_recovery.pdf" TargetMode="External"/><Relationship Id="rId39" Type="http://schemas.openxmlformats.org/officeDocument/2006/relationships/hyperlink" Target="https://educationendowmentfoundation.org.uk/education-evidence/guidance-reports/behaviour" TargetMode="External"/><Relationship Id="rId21" Type="http://schemas.openxmlformats.org/officeDocument/2006/relationships/hyperlink" Target="https://educationendowmentfoundation.org.uk/education-evidence/guidance-reports/literacy-ks3-ks4" TargetMode="External"/><Relationship Id="rId34" Type="http://schemas.openxmlformats.org/officeDocument/2006/relationships/hyperlink" Target="https://educationendowmentfoundation.org.uk/education-evidence/guidance-reports/behaviour" TargetMode="External"/><Relationship Id="rId42" Type="http://schemas.openxmlformats.org/officeDocument/2006/relationships/hyperlink" Target="https://educationendowmentfoundation.org.uk/support-for-schools/school-improvement-planning/3-wider-strategies"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maths-ks-2-3" TargetMode="External"/><Relationship Id="rId29" Type="http://schemas.openxmlformats.org/officeDocument/2006/relationships/hyperlink" Target="https://educationendowmentfoundation.org.uk/education-evidence/guidance-reports/behaviour" TargetMode="External"/><Relationship Id="rId11" Type="http://schemas.openxmlformats.org/officeDocument/2006/relationships/comments" Target="comments.xml"/><Relationship Id="rId24" Type="http://schemas.openxmlformats.org/officeDocument/2006/relationships/hyperlink" Target="https://educationendowmentfoundation.org.uk/education-evidence/teaching-learning-toolkit/extending-school-time" TargetMode="External"/><Relationship Id="rId32" Type="http://schemas.openxmlformats.org/officeDocument/2006/relationships/hyperlink" Target="https://educationendowmentfoundation.org.uk/news/eef-blog-incentives-and-education-what-can-we-learn-from-trials-in-schools" TargetMode="External"/><Relationship Id="rId37" Type="http://schemas.openxmlformats.org/officeDocument/2006/relationships/hyperlink" Target="https://www.education-ni.gov.uk/articles/school-councils-and-pupil-participation" TargetMode="External"/><Relationship Id="rId40" Type="http://schemas.openxmlformats.org/officeDocument/2006/relationships/hyperlink" Target="https://auth.pixl.org.uk/members/1" TargetMode="External"/><Relationship Id="rId45" Type="http://schemas.openxmlformats.org/officeDocument/2006/relationships/hyperlink" Target="https://www.gatsby.org.uk/uploads/education/reports/pdf/gatsby-sir-john-holman-good-career-guidance-2014.pdf" TargetMode="External"/><Relationship Id="rId5" Type="http://schemas.openxmlformats.org/officeDocument/2006/relationships/styles" Target="styles.xml"/><Relationship Id="rId15" Type="http://schemas.openxmlformats.org/officeDocument/2006/relationships/hyperlink" Target="https://d2tic4wvo1iusb.cloudfront.net/production/documents/guidance-for-teachers/pupil-premium/guide_to_the_pupil_premium_-_2024.pdf?v=1727884053" TargetMode="External"/><Relationship Id="rId23" Type="http://schemas.openxmlformats.org/officeDocument/2006/relationships/hyperlink" Target="https://educationendowmentfoundation.org.uk/education-evidence/teaching-learning-toolkit/phonics" TargetMode="External"/><Relationship Id="rId28" Type="http://schemas.openxmlformats.org/officeDocument/2006/relationships/hyperlink" Target="https://www.gov.uk/government/publications/school-attendance/framework-for-securing-full-attendance-actions-for-schools-and-local-authorities" TargetMode="External"/><Relationship Id="rId36" Type="http://schemas.openxmlformats.org/officeDocument/2006/relationships/hyperlink" Target="https://d2tic4wvo1iusb.cloudfront.net/eef-guidance-reports/send/EEF_Special_Educational_Needs_in_Mainstream_Schools_Recommendations_Poster.pdf"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educationendowmentfoundation.org.uk/education-evidence/guidance-reports/send" TargetMode="External"/><Relationship Id="rId31" Type="http://schemas.openxmlformats.org/officeDocument/2006/relationships/hyperlink" Target="https://educationendowmentfoundation.org.uk/education-evidence/teaching-learning-toolkit/aspiration-interventions" TargetMode="External"/><Relationship Id="rId44" Type="http://schemas.openxmlformats.org/officeDocument/2006/relationships/hyperlink" Target="https://schoolleaders.thekeysupport.com/school-evaluation-and-improvement/inspection/whole-school-inspection-criteria/how-to-avoid-narrow-definitions-of-cultural-capita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yperlink" Target="https://educationendowmentfoundation.org.uk/education-evidence/guidance-reports/literacy-ks3-ks4" TargetMode="External"/><Relationship Id="rId27" Type="http://schemas.openxmlformats.org/officeDocument/2006/relationships/hyperlink" Target="https://educationendowmentfoundation.org.uk/education-evidence/guidance-reports/send" TargetMode="External"/><Relationship Id="rId30" Type="http://schemas.openxmlformats.org/officeDocument/2006/relationships/hyperlink" Target="https://www.gov.uk/government/publications/school-attendance/framework-for-securing-full-attendance-actions-for-schools-and-local-authorities" TargetMode="External"/><Relationship Id="rId35" Type="http://schemas.openxmlformats.org/officeDocument/2006/relationships/hyperlink" Target="https://educationendowmentfoundation.org.uk/news/prioritise-social-and-emotional-learning" TargetMode="External"/><Relationship Id="rId43" Type="http://schemas.openxmlformats.org/officeDocument/2006/relationships/hyperlink" Target="https://www.leeds.ac.uk/news-health/news/article/4500/skipping-breakfast-linked-to-lower-gcse-grades"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educationendowmentfoundation.org.uk/education-evidence/guidance-reports/literacy-ks3-ks4" TargetMode="External"/><Relationship Id="rId25" Type="http://schemas.openxmlformats.org/officeDocument/2006/relationships/hyperlink" Target="https://educationendowmentfoundation.org.uk/education-evidence/teaching-learning-toolkit/summer-schools" TargetMode="External"/><Relationship Id="rId33" Type="http://schemas.openxmlformats.org/officeDocument/2006/relationships/hyperlink" Target="https://educationendowmentfoundation.org.uk/projects-and-evaluation/projects/increasing-pupil-motivation" TargetMode="External"/><Relationship Id="rId38" Type="http://schemas.openxmlformats.org/officeDocument/2006/relationships/hyperlink" Target="https://d2tic4wvo1iusb.cloudfront.net/production/documents/guidance-for-teachers/pupil-premium/the_tiered_approach_to_pupil_premium_spending.pdf?v=1726139801" TargetMode="External"/><Relationship Id="rId46" Type="http://schemas.openxmlformats.org/officeDocument/2006/relationships/hyperlink" Target="https://educationendowmentfoundation.org.uk/education-evidence/teaching-learning-toolkit" TargetMode="External"/><Relationship Id="rId20" Type="http://schemas.openxmlformats.org/officeDocument/2006/relationships/hyperlink" Target="https://www.tes.com/news/what-does-ofsted-mean-cultural-capital" TargetMode="External"/><Relationship Id="rId41" Type="http://schemas.openxmlformats.org/officeDocument/2006/relationships/hyperlink" Target="https://educationendowmentfoundation.org.uk/education-evidence/guidance-reports/metacognition"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15b347eb-e250-48e5-9429-acacb69125f7" xsi:nil="true"/>
    <FileHash xmlns="15b347eb-e250-48e5-9429-acacb69125f7" xsi:nil="true"/>
    <CloudMigratorVersion xmlns="15b347eb-e250-48e5-9429-acacb69125f7" xsi:nil="true"/>
    <CloudMigratorOriginId xmlns="15b347eb-e250-48e5-9429-acacb69125f7" xsi:nil="true"/>
    <_activity xmlns="15b347eb-e250-48e5-9429-acacb69125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903D6BD08BA4F8C6EC5585A459A4A" ma:contentTypeVersion="22" ma:contentTypeDescription="Create a new document." ma:contentTypeScope="" ma:versionID="a7e65ceb0e32282545807f6e09a6f769">
  <xsd:schema xmlns:xsd="http://www.w3.org/2001/XMLSchema" xmlns:xs="http://www.w3.org/2001/XMLSchema" xmlns:p="http://schemas.microsoft.com/office/2006/metadata/properties" xmlns:ns3="15b347eb-e250-48e5-9429-acacb69125f7" targetNamespace="http://schemas.microsoft.com/office/2006/metadata/properties" ma:root="true" ma:fieldsID="0e3eb9db115802368e826fe34e9195aa" ns3:_="">
    <xsd:import namespace="15b347eb-e250-48e5-9429-acacb69125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SharedWithUsers" minOccurs="0"/>
                <xsd:element ref="ns3:SharedWithDetails" minOccurs="0"/>
                <xsd:element ref="ns3:SharingHintHash" minOccurs="0"/>
                <xsd:element ref="ns3:CloudMigratorOriginId" minOccurs="0"/>
                <xsd:element ref="ns3:FileHash" minOccurs="0"/>
                <xsd:element ref="ns3:CloudMigratorVersion" minOccurs="0"/>
                <xsd:element ref="ns3:UniqueSourceRef"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347eb-e250-48e5-9429-acacb6912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element name="CloudMigratorOriginId" ma:index="15" nillable="true" ma:displayName="CloudMigratorOriginId" ma:internalName="CloudMigratorOriginId">
      <xsd:simpleType>
        <xsd:restriction base="dms:Note">
          <xsd:maxLength value="255"/>
        </xsd:restriction>
      </xsd:simpleType>
    </xsd:element>
    <xsd:element name="FileHash" ma:index="16" nillable="true" ma:displayName="FileHash" ma:internalName="FileHash">
      <xsd:simpleType>
        <xsd:restriction base="dms:Note">
          <xsd:maxLength value="255"/>
        </xsd:restriction>
      </xsd:simpleType>
    </xsd:element>
    <xsd:element name="CloudMigratorVersion" ma:index="17" nillable="true" ma:displayName="CloudMigratorVersion" ma:internalName="CloudMigratorVersion">
      <xsd:simpleType>
        <xsd:restriction base="dms:Note">
          <xsd:maxLength value="255"/>
        </xsd:restriction>
      </xsd:simpleType>
    </xsd:element>
    <xsd:element name="UniqueSourceRef" ma:index="18" nillable="true" ma:displayName="UniqueSourceRef" ma:internalName="UniqueSourceRef">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activity" ma:index="26" nillable="true" ma:displayName="_activity" ma:hidden="true" ma:internalName="_activity">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ystemTags" ma:index="28" nillable="true" ma:displayName="MediaServiceSystemTags" ma:hidden="true" ma:internalName="MediaServiceSystemTags"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EA058-BB28-4B78-93CB-9BE895CF58A0}">
  <ds:schemaRefs>
    <ds:schemaRef ds:uri="http://schemas.microsoft.com/office/2006/metadata/properties"/>
    <ds:schemaRef ds:uri="http://purl.org/dc/terms/"/>
    <ds:schemaRef ds:uri="http://purl.org/dc/elements/1.1/"/>
    <ds:schemaRef ds:uri="15b347eb-e250-48e5-9429-acacb69125f7"/>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07EC59C-9AAD-4211-BC95-20AFDD30FA2A}">
  <ds:schemaRefs>
    <ds:schemaRef ds:uri="http://schemas.microsoft.com/office/2006/metadata/contentType"/>
    <ds:schemaRef ds:uri="http://schemas.microsoft.com/office/2006/metadata/properties/metaAttributes"/>
    <ds:schemaRef ds:uri="http://www.w3.org/2000/xmlns/"/>
    <ds:schemaRef ds:uri="http://www.w3.org/2001/XMLSchema"/>
    <ds:schemaRef ds:uri="15b347eb-e250-48e5-9429-acacb69125f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75CA27-D31A-4FE8-8213-C5761FAE7B3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N Duba</dc:creator>
  <keywords/>
  <dc:description/>
  <lastModifiedBy>H Britton</lastModifiedBy>
  <revision>31</revision>
  <lastPrinted>2014-09-18T05:26:00.0000000Z</lastPrinted>
  <dcterms:created xsi:type="dcterms:W3CDTF">2025-03-11T15:29:00.0000000Z</dcterms:created>
  <dcterms:modified xsi:type="dcterms:W3CDTF">2025-09-10T15:41:04.5277952Z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0x0101004B8903D6BD08BA4F8C6EC5585A459A4A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